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B50" w:rsidRPr="00F611BD" w:rsidRDefault="00F611BD" w:rsidP="00C227E0">
      <w:pPr>
        <w:spacing w:after="0"/>
        <w:ind w:firstLine="567"/>
        <w:jc w:val="center"/>
        <w:rPr>
          <w:rFonts w:ascii="Times New Roman" w:hAnsi="Times New Roman" w:cs="Times New Roman"/>
          <w:b/>
          <w:sz w:val="28"/>
          <w:szCs w:val="28"/>
          <w:lang w:val="kk-KZ"/>
        </w:rPr>
      </w:pPr>
      <w:r w:rsidRPr="00F611BD">
        <w:rPr>
          <w:rFonts w:ascii="Times New Roman" w:hAnsi="Times New Roman" w:cs="Times New Roman"/>
          <w:b/>
          <w:sz w:val="28"/>
          <w:szCs w:val="28"/>
        </w:rPr>
        <w:t>201</w:t>
      </w:r>
      <w:r>
        <w:rPr>
          <w:rFonts w:ascii="Times New Roman" w:hAnsi="Times New Roman" w:cs="Times New Roman"/>
          <w:b/>
          <w:sz w:val="28"/>
          <w:szCs w:val="28"/>
          <w:lang w:val="kk-KZ"/>
        </w:rPr>
        <w:t>7</w:t>
      </w:r>
      <w:r w:rsidRPr="00F611BD">
        <w:rPr>
          <w:rFonts w:ascii="Times New Roman" w:hAnsi="Times New Roman" w:cs="Times New Roman"/>
          <w:b/>
          <w:sz w:val="28"/>
          <w:szCs w:val="28"/>
        </w:rPr>
        <w:t>-201</w:t>
      </w:r>
      <w:r>
        <w:rPr>
          <w:rFonts w:ascii="Times New Roman" w:hAnsi="Times New Roman" w:cs="Times New Roman"/>
          <w:b/>
          <w:sz w:val="28"/>
          <w:szCs w:val="28"/>
          <w:lang w:val="kk-KZ"/>
        </w:rPr>
        <w:t>8</w:t>
      </w:r>
      <w:r w:rsidRPr="00F611BD">
        <w:rPr>
          <w:rFonts w:ascii="Times New Roman" w:hAnsi="Times New Roman" w:cs="Times New Roman"/>
          <w:b/>
          <w:sz w:val="28"/>
          <w:szCs w:val="28"/>
        </w:rPr>
        <w:t xml:space="preserve"> </w:t>
      </w:r>
      <w:r>
        <w:rPr>
          <w:rFonts w:ascii="Times New Roman" w:hAnsi="Times New Roman" w:cs="Times New Roman"/>
          <w:b/>
          <w:sz w:val="28"/>
          <w:szCs w:val="28"/>
          <w:lang w:val="kk-KZ"/>
        </w:rPr>
        <w:t>оқу жылы</w:t>
      </w:r>
    </w:p>
    <w:p w:rsidR="00C227E0" w:rsidRPr="00C227E0" w:rsidRDefault="00C227E0" w:rsidP="00C227E0">
      <w:pPr>
        <w:spacing w:after="0"/>
        <w:ind w:firstLine="567"/>
        <w:jc w:val="center"/>
        <w:rPr>
          <w:rFonts w:ascii="Times New Roman" w:hAnsi="Times New Roman" w:cs="Times New Roman"/>
          <w:b/>
          <w:sz w:val="28"/>
          <w:szCs w:val="28"/>
          <w:lang w:val="kk-KZ"/>
        </w:rPr>
      </w:pPr>
      <w:r w:rsidRPr="00C227E0">
        <w:rPr>
          <w:rFonts w:ascii="Times New Roman" w:hAnsi="Times New Roman" w:cs="Times New Roman"/>
          <w:b/>
          <w:sz w:val="28"/>
          <w:szCs w:val="28"/>
          <w:lang w:val="kk-KZ"/>
        </w:rPr>
        <w:t>Колледжде психологиялық қызметтің және психодиагностикалық жұмыстардың ұйымдастырылуы</w:t>
      </w:r>
    </w:p>
    <w:p w:rsidR="002369B6" w:rsidRDefault="009F2E61" w:rsidP="005E56D1">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Бүгінгі білім беретін мекемелерге қойылатын талап – ол тәрбие үрдісін ұйымдастыру арқылы тұлғаның біліктілігін, шыдамдылығын, алдына қойған мақсатына жетуіне, яғни оның алдағы өмірінде қоғамның табысты болуына көмектесетін қасиеттерді қалыптастыру. Студентті зерттеп, ол туралы көптеген мәліметтер жинап, шынайы қоғамдық өмірде кездесетін түрлі жағдайларды жеңуге қажетті күш-жігер, оның жақсы жақтарымен көрінуге итермелеу қажет.</w:t>
      </w:r>
      <w:r w:rsidR="007357B6">
        <w:rPr>
          <w:rFonts w:ascii="Times New Roman" w:hAnsi="Times New Roman" w:cs="Times New Roman"/>
          <w:sz w:val="28"/>
          <w:szCs w:val="28"/>
          <w:lang w:val="kk-KZ"/>
        </w:rPr>
        <w:t xml:space="preserve">. </w:t>
      </w:r>
      <w:r w:rsidR="007357B6">
        <w:rPr>
          <w:rFonts w:ascii="Times New Roman" w:hAnsi="Times New Roman" w:cs="Times New Roman"/>
          <w:sz w:val="28"/>
          <w:szCs w:val="24"/>
          <w:lang w:val="kk-KZ"/>
        </w:rPr>
        <w:t>Білім беруді әлемдік стандарт деңгейіне жеткізу үшін кәсіби білікті мамандар даярлауда оқыту мен тәрбиелеудің жаңа технологияларын меңгерген сияқты болашақ мамандарға жаңару жағдайындағы психологиялық қызметті ұйымдастыру да қажет.</w:t>
      </w:r>
      <w:r w:rsidR="007357B6" w:rsidRPr="007357B6">
        <w:rPr>
          <w:rFonts w:ascii="Times New Roman" w:hAnsi="Times New Roman" w:cs="Times New Roman"/>
          <w:sz w:val="28"/>
          <w:szCs w:val="24"/>
          <w:lang w:val="kk-KZ"/>
        </w:rPr>
        <w:t xml:space="preserve"> </w:t>
      </w:r>
      <w:r w:rsidR="002369B6">
        <w:rPr>
          <w:rFonts w:ascii="Times New Roman" w:hAnsi="Times New Roman" w:cs="Times New Roman"/>
          <w:sz w:val="28"/>
          <w:szCs w:val="28"/>
          <w:lang w:val="kk-KZ"/>
        </w:rPr>
        <w:t>Психологиялық қызмет – бұл қолдау көрсету қызметі, әрбір студенттің өз ортасында дамуына қауіпсіз жағдайлар жасауға бағыттала отырып, арнайы ұйымдастырылған үрдіс.</w:t>
      </w:r>
      <w:r w:rsidR="002369B6">
        <w:rPr>
          <w:rFonts w:ascii="Times New Roman" w:hAnsi="Times New Roman" w:cs="Times New Roman"/>
          <w:sz w:val="28"/>
          <w:szCs w:val="24"/>
          <w:lang w:val="kk-KZ"/>
        </w:rPr>
        <w:t xml:space="preserve"> </w:t>
      </w:r>
      <w:r w:rsidR="007357B6">
        <w:rPr>
          <w:rFonts w:ascii="Times New Roman" w:hAnsi="Times New Roman" w:cs="Times New Roman"/>
          <w:sz w:val="28"/>
          <w:szCs w:val="24"/>
          <w:lang w:val="kk-KZ"/>
        </w:rPr>
        <w:t>Психологиялық қызметті жаңаша ұйымдастырудағы негізгі мәселе: мамандар қажеттілігін қанағаттандыру, шығармашылық тұрғыда оқу-тәрбие үрдісін меңгере алатын жастарды тәрбиелеу. Этикалық, эстетикалық, моральдік-психологиялық ахуалды төл мәдениет арқылы сақтау міндеті тұр. Психологиялық қызметті ұйымдастыру кезінде күрделі де кіріктірілген жүйе қажет. Колледжде ол жүйені әкімшілік, оларды оқытып, тәрбиелейтін оқытушылар, оқу-тәрбиелік және соған қызмет көрсететін адамдардың іс-әрекетінен психологиялық қызметтің алдында тұрған міндеттерді шешуге бағытталған ауқымды, жоспарлы жұмыс тұрады. Осы өзара байланысы бар ішкі құрылымымен, социуммен белгіл</w:t>
      </w:r>
      <w:r w:rsidR="002369B6">
        <w:rPr>
          <w:rFonts w:ascii="Times New Roman" w:hAnsi="Times New Roman" w:cs="Times New Roman"/>
          <w:sz w:val="28"/>
          <w:szCs w:val="24"/>
          <w:lang w:val="kk-KZ"/>
        </w:rPr>
        <w:t>е</w:t>
      </w:r>
      <w:r w:rsidR="007357B6">
        <w:rPr>
          <w:rFonts w:ascii="Times New Roman" w:hAnsi="Times New Roman" w:cs="Times New Roman"/>
          <w:sz w:val="28"/>
          <w:szCs w:val="24"/>
          <w:lang w:val="kk-KZ"/>
        </w:rPr>
        <w:t xml:space="preserve">нетін тұтас әлеуметтік- психологиялық жүйе ғана нәтиже бермек. Олар өзара тығыз байланыста психологиялық қызметтің екі бағытын көрсетеді.Колледжде психологиялық қызмет екі бағытта жұмыс атқарады: өзекті бағыт және болашақты бағыт.Өзекті бағыт </w:t>
      </w:r>
      <w:r w:rsidR="002369B6">
        <w:rPr>
          <w:rFonts w:ascii="Times New Roman" w:hAnsi="Times New Roman" w:cs="Times New Roman"/>
          <w:sz w:val="28"/>
          <w:szCs w:val="24"/>
          <w:lang w:val="kk-KZ"/>
        </w:rPr>
        <w:t xml:space="preserve">студенттердің </w:t>
      </w:r>
      <w:r w:rsidR="007357B6">
        <w:rPr>
          <w:rFonts w:ascii="Times New Roman" w:hAnsi="Times New Roman" w:cs="Times New Roman"/>
          <w:sz w:val="28"/>
          <w:szCs w:val="24"/>
          <w:lang w:val="kk-KZ"/>
        </w:rPr>
        <w:t xml:space="preserve"> жеке басының қалыптасуындағы бүгінгі күнгі өзін-өзі дамыту, жетілдіру, өсу масштабындағы</w:t>
      </w:r>
      <w:r w:rsidR="002369B6">
        <w:rPr>
          <w:rFonts w:ascii="Times New Roman" w:hAnsi="Times New Roman" w:cs="Times New Roman"/>
          <w:sz w:val="28"/>
          <w:szCs w:val="24"/>
          <w:lang w:val="kk-KZ"/>
        </w:rPr>
        <w:t xml:space="preserve"> </w:t>
      </w:r>
      <w:r w:rsidR="007357B6">
        <w:rPr>
          <w:rFonts w:ascii="Times New Roman" w:hAnsi="Times New Roman" w:cs="Times New Roman"/>
          <w:sz w:val="28"/>
          <w:szCs w:val="24"/>
          <w:lang w:val="kk-KZ"/>
        </w:rPr>
        <w:t>қиындықтар мен мотивациялар</w:t>
      </w:r>
      <w:r w:rsidR="002369B6">
        <w:rPr>
          <w:rFonts w:ascii="Times New Roman" w:hAnsi="Times New Roman" w:cs="Times New Roman"/>
          <w:sz w:val="28"/>
          <w:szCs w:val="24"/>
          <w:lang w:val="kk-KZ"/>
        </w:rPr>
        <w:t>ды шешуге арналады. Болашақ бағыт әр студенттің</w:t>
      </w:r>
      <w:r w:rsidR="007357B6">
        <w:rPr>
          <w:rFonts w:ascii="Times New Roman" w:hAnsi="Times New Roman" w:cs="Times New Roman"/>
          <w:sz w:val="28"/>
          <w:szCs w:val="24"/>
          <w:lang w:val="kk-KZ"/>
        </w:rPr>
        <w:t xml:space="preserve"> даралық ерекшелігін дамытуға, қоғамда өмір сүруге, таңдаған мамандығын игеруге барынша дамытуға психологиялық жағдай туғызуға бағытталған</w:t>
      </w:r>
      <w:r w:rsidR="002369B6">
        <w:rPr>
          <w:rFonts w:ascii="Times New Roman" w:hAnsi="Times New Roman" w:cs="Times New Roman"/>
          <w:sz w:val="28"/>
          <w:szCs w:val="24"/>
          <w:lang w:val="kk-KZ"/>
        </w:rPr>
        <w:t xml:space="preserve">. </w:t>
      </w:r>
      <w:r w:rsidR="002369B6" w:rsidRPr="002369B6">
        <w:rPr>
          <w:rFonts w:ascii="Times New Roman" w:hAnsi="Times New Roman" w:cs="Times New Roman"/>
          <w:b/>
          <w:sz w:val="28"/>
          <w:szCs w:val="28"/>
          <w:lang w:val="kk-KZ"/>
        </w:rPr>
        <w:t xml:space="preserve"> </w:t>
      </w:r>
      <w:r w:rsidR="002369B6" w:rsidRPr="002369B6">
        <w:rPr>
          <w:rFonts w:ascii="Times New Roman" w:hAnsi="Times New Roman" w:cs="Times New Roman"/>
          <w:sz w:val="28"/>
          <w:szCs w:val="28"/>
          <w:lang w:val="kk-KZ"/>
        </w:rPr>
        <w:t>2017-2018 оқу жылындағы психологиялық қызмет мақсаты:</w:t>
      </w:r>
      <w:r w:rsidR="002369B6">
        <w:rPr>
          <w:rFonts w:ascii="Times New Roman" w:hAnsi="Times New Roman" w:cs="Times New Roman"/>
          <w:b/>
          <w:sz w:val="28"/>
          <w:szCs w:val="28"/>
          <w:lang w:val="kk-KZ"/>
        </w:rPr>
        <w:t xml:space="preserve"> </w:t>
      </w:r>
      <w:r w:rsidR="002369B6">
        <w:rPr>
          <w:rFonts w:ascii="Times New Roman" w:hAnsi="Times New Roman" w:cs="Times New Roman"/>
          <w:sz w:val="28"/>
          <w:szCs w:val="28"/>
          <w:lang w:val="kk-KZ"/>
        </w:rPr>
        <w:t>с</w:t>
      </w:r>
      <w:r w:rsidR="002369B6" w:rsidRPr="005B3AC4">
        <w:rPr>
          <w:rFonts w:ascii="Times New Roman" w:hAnsi="Times New Roman" w:cs="Times New Roman"/>
          <w:sz w:val="28"/>
          <w:szCs w:val="28"/>
          <w:lang w:val="kk-KZ"/>
        </w:rPr>
        <w:t>туденттер</w:t>
      </w:r>
      <w:r w:rsidR="002369B6">
        <w:rPr>
          <w:rFonts w:ascii="Times New Roman" w:hAnsi="Times New Roman" w:cs="Times New Roman"/>
          <w:sz w:val="28"/>
          <w:szCs w:val="28"/>
          <w:lang w:val="kk-KZ"/>
        </w:rPr>
        <w:t xml:space="preserve">, оқытушылар мен ата-аналарды ұйымдастыру арқылы психологиялық қызмет, оқу-тәрбие үрдісін жақсартуға үлес қосу. Инновациялық білім беру технологияларын қолдана отырып, студенттердің психологиялық саулығына жағымды ықпал ету, жас ерекшеліктерінде кездесетін психологиялық сәтсіздіктерді болдырмаудың жолын іздестіру. Үздіксіз білім беруді құрудың қалыптасқан ұстанывмдары барысында студенттердің психикалық, дидактикалық және әлеуметтік </w:t>
      </w:r>
      <w:r w:rsidR="002369B6">
        <w:rPr>
          <w:rFonts w:ascii="Times New Roman" w:hAnsi="Times New Roman" w:cs="Times New Roman"/>
          <w:sz w:val="28"/>
          <w:szCs w:val="28"/>
          <w:lang w:val="kk-KZ"/>
        </w:rPr>
        <w:lastRenderedPageBreak/>
        <w:t>бейімделуінің көбісінде күрделі және кейде ұзақ үдерістері жүзеге асады. Студенттерді колледжэде оқытудың бастапқы кезеңіне жүргізілген талдаулар олар тап болатын</w:t>
      </w:r>
      <w:r w:rsidR="00C227E0">
        <w:rPr>
          <w:rFonts w:ascii="Times New Roman" w:hAnsi="Times New Roman" w:cs="Times New Roman"/>
          <w:sz w:val="28"/>
          <w:szCs w:val="28"/>
          <w:lang w:val="kk-KZ"/>
        </w:rPr>
        <w:t xml:space="preserve"> </w:t>
      </w:r>
      <w:r w:rsidR="002369B6">
        <w:rPr>
          <w:rFonts w:ascii="Times New Roman" w:hAnsi="Times New Roman" w:cs="Times New Roman"/>
          <w:sz w:val="28"/>
          <w:szCs w:val="28"/>
          <w:lang w:val="kk-KZ"/>
        </w:rPr>
        <w:t xml:space="preserve">бірқатар қиындықтарды анықтайды. </w:t>
      </w:r>
    </w:p>
    <w:p w:rsidR="002369B6" w:rsidRDefault="002369B6" w:rsidP="005E56D1">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Жаңа түскен студенттерде кездесетін негізгі қиыншылықтардың себептері:</w:t>
      </w:r>
    </w:p>
    <w:p w:rsidR="002369B6" w:rsidRPr="002369B6" w:rsidRDefault="002369B6" w:rsidP="005E56D1">
      <w:pPr>
        <w:pStyle w:val="a3"/>
        <w:numPr>
          <w:ilvl w:val="0"/>
          <w:numId w:val="1"/>
        </w:num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Таңдалған мамандыққа психологиялық тұрғыдан дайын болмау;</w:t>
      </w:r>
    </w:p>
    <w:p w:rsidR="00C31937" w:rsidRPr="00C31937" w:rsidRDefault="00C31937" w:rsidP="005E56D1">
      <w:pPr>
        <w:pStyle w:val="a3"/>
        <w:numPr>
          <w:ilvl w:val="0"/>
          <w:numId w:val="1"/>
        </w:num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Таңдау мотивациясының беймәлімділігі;</w:t>
      </w:r>
    </w:p>
    <w:p w:rsidR="00C31937" w:rsidRPr="00C31937" w:rsidRDefault="00C31937" w:rsidP="005E56D1">
      <w:pPr>
        <w:pStyle w:val="a3"/>
        <w:numPr>
          <w:ilvl w:val="0"/>
          <w:numId w:val="1"/>
        </w:num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Таңдауынан көңілі қалу немесе қателігі;</w:t>
      </w:r>
    </w:p>
    <w:p w:rsidR="00C31937" w:rsidRPr="00C31937" w:rsidRDefault="00C31937" w:rsidP="005E56D1">
      <w:pPr>
        <w:pStyle w:val="a3"/>
        <w:numPr>
          <w:ilvl w:val="0"/>
          <w:numId w:val="1"/>
        </w:num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Күнделікті мектеп бақылауында болмағандықтан өзінің іс-әрекеттерін өз бетімен қадағалауға дайын еместігі;</w:t>
      </w:r>
    </w:p>
    <w:p w:rsidR="00C31937" w:rsidRPr="00C31937" w:rsidRDefault="00C31937" w:rsidP="005E56D1">
      <w:pPr>
        <w:pStyle w:val="a3"/>
        <w:numPr>
          <w:ilvl w:val="0"/>
          <w:numId w:val="1"/>
        </w:num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Демалыс, сабақ, компьютердежұмыс істеу және спортпен шұғылдану режимін ұтымды құра білмеу;</w:t>
      </w:r>
    </w:p>
    <w:p w:rsidR="00C31937" w:rsidRPr="00C31937" w:rsidRDefault="00C31937" w:rsidP="005E56D1">
      <w:pPr>
        <w:pStyle w:val="a3"/>
        <w:numPr>
          <w:ilvl w:val="0"/>
          <w:numId w:val="1"/>
        </w:num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Оқулықпен өз бетімен жұмыс істей алмау, лекция материалдарын конспекциялай алмау, компьютерлік сауаттылық деңгейінің төмендігі;</w:t>
      </w:r>
    </w:p>
    <w:p w:rsidR="00C31937" w:rsidRPr="00C31937" w:rsidRDefault="00C31937" w:rsidP="005E56D1">
      <w:pPr>
        <w:pStyle w:val="a3"/>
        <w:numPr>
          <w:ilvl w:val="0"/>
          <w:numId w:val="1"/>
        </w:num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Әртүрлі өмірлік мақсаттар,</w:t>
      </w:r>
    </w:p>
    <w:p w:rsidR="003E72BF" w:rsidRPr="003E72BF" w:rsidRDefault="00C31937" w:rsidP="005E56D1">
      <w:pPr>
        <w:pStyle w:val="a3"/>
        <w:numPr>
          <w:ilvl w:val="0"/>
          <w:numId w:val="1"/>
        </w:num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Отбасында өзара түсініспеушілік немесе ата-ананың толық болмауы</w:t>
      </w:r>
      <w:r w:rsidR="003E72BF">
        <w:rPr>
          <w:rFonts w:ascii="Times New Roman" w:hAnsi="Times New Roman" w:cs="Times New Roman"/>
          <w:sz w:val="28"/>
          <w:szCs w:val="28"/>
          <w:lang w:val="kk-KZ"/>
        </w:rPr>
        <w:t>.</w:t>
      </w:r>
    </w:p>
    <w:p w:rsidR="009556B0" w:rsidRDefault="003E72BF" w:rsidP="005E56D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Студенттердің </w:t>
      </w:r>
      <w:r w:rsidR="009556B0">
        <w:rPr>
          <w:rFonts w:ascii="Times New Roman" w:hAnsi="Times New Roman" w:cs="Times New Roman"/>
          <w:sz w:val="28"/>
          <w:szCs w:val="28"/>
          <w:lang w:val="kk-KZ"/>
        </w:rPr>
        <w:t xml:space="preserve"> жаңа өмірлік жағд</w:t>
      </w:r>
      <w:r>
        <w:rPr>
          <w:rFonts w:ascii="Times New Roman" w:hAnsi="Times New Roman" w:cs="Times New Roman"/>
          <w:sz w:val="28"/>
          <w:szCs w:val="28"/>
          <w:lang w:val="kk-KZ"/>
        </w:rPr>
        <w:t>айларға бейімделу үдерісіндегі қ</w:t>
      </w:r>
      <w:r w:rsidR="009556B0">
        <w:rPr>
          <w:rFonts w:ascii="Times New Roman" w:hAnsi="Times New Roman" w:cs="Times New Roman"/>
          <w:sz w:val="28"/>
          <w:szCs w:val="28"/>
          <w:lang w:val="kk-KZ"/>
        </w:rPr>
        <w:t>иындықтарға байланысты  «</w:t>
      </w:r>
      <w:r w:rsidR="009556B0" w:rsidRPr="009556B0">
        <w:rPr>
          <w:rFonts w:ascii="Times New Roman" w:hAnsi="Times New Roman" w:cs="Times New Roman"/>
          <w:sz w:val="28"/>
          <w:szCs w:val="28"/>
          <w:lang w:val="kk-KZ"/>
        </w:rPr>
        <w:t>Студенттердің  психологиялық  мінез-құлық ерекшеліктері мен дағдыларын дамыту, шиеленістерді шешу және алдын алу</w:t>
      </w:r>
      <w:r w:rsidR="009556B0">
        <w:rPr>
          <w:rFonts w:ascii="Times New Roman" w:hAnsi="Times New Roman" w:cs="Times New Roman"/>
          <w:sz w:val="28"/>
          <w:szCs w:val="28"/>
          <w:lang w:val="kk-KZ"/>
        </w:rPr>
        <w:t>»</w:t>
      </w:r>
      <w:r w:rsidR="009556B0" w:rsidRPr="009556B0">
        <w:rPr>
          <w:rFonts w:ascii="Times New Roman" w:hAnsi="Times New Roman" w:cs="Times New Roman"/>
          <w:sz w:val="28"/>
          <w:szCs w:val="28"/>
          <w:lang w:val="kk-KZ"/>
        </w:rPr>
        <w:t xml:space="preserve">  бағдарламасы</w:t>
      </w:r>
      <w:r w:rsidR="009556B0">
        <w:rPr>
          <w:rFonts w:ascii="Times New Roman" w:hAnsi="Times New Roman" w:cs="Times New Roman"/>
          <w:sz w:val="28"/>
          <w:szCs w:val="28"/>
          <w:lang w:val="kk-KZ"/>
        </w:rPr>
        <w:t xml:space="preserve"> құрылды. </w:t>
      </w:r>
    </w:p>
    <w:p w:rsidR="00B97169" w:rsidRPr="00CC1D99" w:rsidRDefault="009556B0" w:rsidP="005E56D1">
      <w:pPr>
        <w:pStyle w:val="a3"/>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айының алғашқы аптасынданда бейімделудің диагностикалық, рефлексирлеуші, болжамалы, ғылыми-әдістемелік және оқытушы қызметтері қамтамасыз етіледі. 1 курс студенттері колледждің тарихымен, ішкі тәртіп ережесімен,оқытушылармен, студенттермен  танысады. Осы мақсатта «Кел, танысайық!», «Сен және сенің жанұяң» тақырыптарында әңгімелер жүргізілді. 2017-2018 оқу жылында 265 студент оқуға қабылданса, соның </w:t>
      </w:r>
      <w:r w:rsidR="00B83B4B" w:rsidRPr="00B83B4B">
        <w:rPr>
          <w:rFonts w:ascii="Times New Roman" w:hAnsi="Times New Roman" w:cs="Times New Roman"/>
          <w:sz w:val="28"/>
          <w:szCs w:val="28"/>
          <w:lang w:val="kk-KZ"/>
        </w:rPr>
        <w:t xml:space="preserve">20% </w:t>
      </w:r>
      <w:r w:rsidR="003D15C2">
        <w:rPr>
          <w:rFonts w:ascii="Times New Roman" w:hAnsi="Times New Roman" w:cs="Times New Roman"/>
          <w:sz w:val="28"/>
          <w:szCs w:val="28"/>
          <w:lang w:val="kk-KZ"/>
        </w:rPr>
        <w:t xml:space="preserve"> толық емес отбасында тәрбиеленуде.</w:t>
      </w:r>
      <w:r w:rsidR="00D74CB8">
        <w:rPr>
          <w:rFonts w:ascii="Times New Roman" w:hAnsi="Times New Roman" w:cs="Times New Roman"/>
          <w:sz w:val="28"/>
          <w:szCs w:val="28"/>
          <w:lang w:val="kk-KZ"/>
        </w:rPr>
        <w:t xml:space="preserve"> «Колледжге түсу мотивациясы» </w:t>
      </w:r>
      <w:r w:rsidR="00B97169">
        <w:rPr>
          <w:rFonts w:ascii="Times New Roman" w:hAnsi="Times New Roman" w:cs="Times New Roman"/>
          <w:sz w:val="28"/>
          <w:lang w:val="kk-KZ"/>
        </w:rPr>
        <w:t xml:space="preserve">анықтау мақсатында </w:t>
      </w:r>
      <w:r w:rsidR="00B97169">
        <w:rPr>
          <w:rFonts w:ascii="Times New Roman" w:hAnsi="Times New Roman" w:cs="Times New Roman"/>
          <w:sz w:val="28"/>
          <w:szCs w:val="28"/>
          <w:lang w:val="kk-KZ"/>
        </w:rPr>
        <w:t>: К.Роджерс- Р.Раймондтың әлеуметтік – психологиялық бейімделу әдістемесі</w:t>
      </w:r>
      <w:r w:rsidR="00B97169">
        <w:rPr>
          <w:rFonts w:ascii="Times New Roman" w:hAnsi="Times New Roman" w:cs="Times New Roman"/>
          <w:sz w:val="28"/>
          <w:lang w:val="kk-KZ"/>
        </w:rPr>
        <w:t xml:space="preserve"> алынды. Сауалнама нәтижесі:</w:t>
      </w:r>
      <w:r w:rsidR="00B97169" w:rsidRPr="003154F5">
        <w:rPr>
          <w:rFonts w:ascii="Times New Roman" w:hAnsi="Times New Roman" w:cs="Times New Roman"/>
          <w:sz w:val="28"/>
          <w:lang w:val="kk-KZ"/>
        </w:rPr>
        <w:t xml:space="preserve"> </w:t>
      </w:r>
    </w:p>
    <w:p w:rsidR="00B97169" w:rsidRPr="00661A70" w:rsidRDefault="00B97169" w:rsidP="005E56D1">
      <w:pPr>
        <w:pStyle w:val="a3"/>
        <w:numPr>
          <w:ilvl w:val="0"/>
          <w:numId w:val="2"/>
        </w:numPr>
        <w:jc w:val="both"/>
        <w:rPr>
          <w:rFonts w:ascii="Times New Roman" w:hAnsi="Times New Roman" w:cs="Times New Roman"/>
          <w:sz w:val="28"/>
          <w:szCs w:val="28"/>
          <w:lang w:val="kk-KZ"/>
        </w:rPr>
      </w:pPr>
      <w:r w:rsidRPr="00661A70">
        <w:rPr>
          <w:rFonts w:ascii="Times New Roman" w:hAnsi="Times New Roman" w:cs="Times New Roman"/>
          <w:sz w:val="28"/>
          <w:szCs w:val="28"/>
          <w:lang w:val="kk-KZ"/>
        </w:rPr>
        <w:t>Мен бұл мамандықты өзіме ұнағаннан таңдадым?</w:t>
      </w:r>
    </w:p>
    <w:p w:rsidR="00B97169" w:rsidRDefault="00B97169" w:rsidP="005E56D1">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Әке – шешемнің айтқанын орындадым?</w:t>
      </w:r>
    </w:p>
    <w:p w:rsidR="00B97169" w:rsidRDefault="00B97169" w:rsidP="005E56D1">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Басқа амалым жоқ болғаннан орындадым?</w:t>
      </w:r>
    </w:p>
    <w:p w:rsidR="00B97169" w:rsidRDefault="00B97169" w:rsidP="005E56D1">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Үйіме жақын, жұмыс тез табылады, сол үшін таңдадым?</w:t>
      </w:r>
    </w:p>
    <w:p w:rsidR="00B97169" w:rsidRPr="003864B8" w:rsidRDefault="00B97169" w:rsidP="005E56D1">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Бұл өте беделді мамандық?</w:t>
      </w:r>
    </w:p>
    <w:p w:rsidR="00B97169" w:rsidRPr="003864B8" w:rsidRDefault="00B97169" w:rsidP="005E56D1">
      <w:pPr>
        <w:pStyle w:val="a3"/>
        <w:spacing w:after="0" w:line="240" w:lineRule="auto"/>
        <w:ind w:right="-143"/>
        <w:jc w:val="both"/>
        <w:rPr>
          <w:rFonts w:ascii="Times New Roman" w:hAnsi="Times New Roman" w:cs="Times New Roman"/>
          <w:sz w:val="28"/>
          <w:lang w:val="kk-KZ"/>
        </w:rPr>
      </w:pPr>
      <w:r w:rsidRPr="00CA0137">
        <w:rPr>
          <w:rFonts w:ascii="Times New Roman" w:hAnsi="Times New Roman" w:cs="Times New Roman"/>
          <w:b/>
          <w:sz w:val="28"/>
          <w:lang w:val="kk-KZ"/>
        </w:rPr>
        <w:t>101 топ</w:t>
      </w:r>
      <w:r w:rsidR="003864B8">
        <w:rPr>
          <w:rFonts w:ascii="Times New Roman" w:hAnsi="Times New Roman" w:cs="Times New Roman"/>
          <w:sz w:val="28"/>
          <w:lang w:val="kk-KZ"/>
        </w:rPr>
        <w:t xml:space="preserve"> бойынша</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1 сұрақ бойынша  </w:t>
      </w:r>
      <w:r>
        <w:rPr>
          <w:rFonts w:ascii="Times New Roman" w:hAnsi="Times New Roman" w:cs="Times New Roman"/>
          <w:sz w:val="28"/>
          <w:szCs w:val="28"/>
          <w:lang w:val="kk-KZ"/>
        </w:rPr>
        <w:t xml:space="preserve">83 </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xml:space="preserve"> деп, 17</w:t>
      </w:r>
      <w:r w:rsidRPr="00361C12">
        <w:rPr>
          <w:rFonts w:ascii="Times New Roman" w:hAnsi="Times New Roman" w:cs="Times New Roman"/>
          <w:sz w:val="28"/>
          <w:szCs w:val="28"/>
          <w:lang w:val="kk-KZ"/>
        </w:rPr>
        <w:t>% «жоқ» деп</w:t>
      </w: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2 сұрақ бойынша  </w:t>
      </w:r>
      <w:r>
        <w:rPr>
          <w:rFonts w:ascii="Times New Roman" w:hAnsi="Times New Roman" w:cs="Times New Roman"/>
          <w:sz w:val="28"/>
          <w:szCs w:val="28"/>
          <w:lang w:val="kk-KZ"/>
        </w:rPr>
        <w:t xml:space="preserve">35 </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 65 </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3 сұрақ бойынша </w:t>
      </w: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 </w:t>
      </w:r>
      <w:r>
        <w:rPr>
          <w:rFonts w:ascii="Times New Roman" w:hAnsi="Times New Roman" w:cs="Times New Roman"/>
          <w:sz w:val="28"/>
          <w:szCs w:val="28"/>
          <w:lang w:val="kk-KZ"/>
        </w:rPr>
        <w:t>9</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91</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4 сұрақ бойынша    </w:t>
      </w:r>
      <w:r>
        <w:rPr>
          <w:rFonts w:ascii="Times New Roman" w:hAnsi="Times New Roman" w:cs="Times New Roman"/>
          <w:sz w:val="28"/>
          <w:szCs w:val="28"/>
          <w:lang w:val="kk-KZ"/>
        </w:rPr>
        <w:t xml:space="preserve">100 </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5 сұрақ бойынша </w:t>
      </w:r>
      <w:r>
        <w:rPr>
          <w:rFonts w:ascii="Times New Roman" w:hAnsi="Times New Roman" w:cs="Times New Roman"/>
          <w:sz w:val="28"/>
          <w:szCs w:val="28"/>
          <w:lang w:val="kk-KZ"/>
        </w:rPr>
        <w:t xml:space="preserve"> 100</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деп</w:t>
      </w: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 жауап берді.</w:t>
      </w:r>
    </w:p>
    <w:p w:rsidR="00B97169" w:rsidRPr="00F910A2" w:rsidRDefault="00B97169" w:rsidP="005E56D1">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топтың оқу мотивациясы жоғары деңгейде</w:t>
      </w:r>
      <w:r w:rsidRPr="00361C1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5E56D1" w:rsidRPr="00F910A2" w:rsidRDefault="005E56D1" w:rsidP="005E56D1">
      <w:pPr>
        <w:pStyle w:val="a3"/>
        <w:spacing w:after="0" w:line="240" w:lineRule="auto"/>
        <w:jc w:val="both"/>
        <w:rPr>
          <w:rFonts w:ascii="Times New Roman" w:hAnsi="Times New Roman" w:cs="Times New Roman"/>
          <w:sz w:val="28"/>
          <w:szCs w:val="28"/>
          <w:lang w:val="kk-KZ"/>
        </w:rPr>
      </w:pPr>
    </w:p>
    <w:p w:rsidR="00B97169" w:rsidRDefault="00B97169" w:rsidP="005E56D1">
      <w:pPr>
        <w:pStyle w:val="a3"/>
        <w:spacing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695A7ACF" wp14:editId="4F264D23">
            <wp:extent cx="5040086" cy="1763485"/>
            <wp:effectExtent l="0" t="0" r="27305" b="2730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864B8" w:rsidRDefault="003864B8" w:rsidP="005E56D1">
      <w:pPr>
        <w:pStyle w:val="a3"/>
        <w:spacing w:line="240" w:lineRule="auto"/>
        <w:jc w:val="both"/>
        <w:rPr>
          <w:rFonts w:ascii="Times New Roman" w:hAnsi="Times New Roman" w:cs="Times New Roman"/>
          <w:b/>
          <w:sz w:val="28"/>
          <w:szCs w:val="28"/>
          <w:lang w:val="kk-KZ"/>
        </w:rPr>
      </w:pPr>
    </w:p>
    <w:p w:rsidR="00B97169" w:rsidRPr="00706835" w:rsidRDefault="00B97169" w:rsidP="005E56D1">
      <w:pPr>
        <w:pStyle w:val="a3"/>
        <w:spacing w:after="0" w:line="240" w:lineRule="auto"/>
        <w:jc w:val="both"/>
        <w:rPr>
          <w:rFonts w:ascii="Times New Roman" w:hAnsi="Times New Roman" w:cs="Times New Roman"/>
          <w:b/>
          <w:sz w:val="28"/>
          <w:szCs w:val="28"/>
          <w:lang w:val="kk-KZ"/>
        </w:rPr>
      </w:pPr>
      <w:r w:rsidRPr="00706835">
        <w:rPr>
          <w:rFonts w:ascii="Times New Roman" w:hAnsi="Times New Roman" w:cs="Times New Roman"/>
          <w:b/>
          <w:sz w:val="28"/>
          <w:szCs w:val="28"/>
          <w:lang w:val="kk-KZ"/>
        </w:rPr>
        <w:t>102 топ</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1 сұрақ бойынша  </w:t>
      </w:r>
      <w:r>
        <w:rPr>
          <w:rFonts w:ascii="Times New Roman" w:hAnsi="Times New Roman" w:cs="Times New Roman"/>
          <w:sz w:val="28"/>
          <w:szCs w:val="28"/>
          <w:lang w:val="kk-KZ"/>
        </w:rPr>
        <w:t>79</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xml:space="preserve"> деп,  21%   </w:t>
      </w:r>
      <w:r w:rsidRPr="00361C12">
        <w:rPr>
          <w:rFonts w:ascii="Times New Roman" w:hAnsi="Times New Roman" w:cs="Times New Roman"/>
          <w:sz w:val="28"/>
          <w:szCs w:val="28"/>
          <w:lang w:val="kk-KZ"/>
        </w:rPr>
        <w:t>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2 сұрақ бойынша  </w:t>
      </w:r>
      <w:r>
        <w:rPr>
          <w:rFonts w:ascii="Times New Roman" w:hAnsi="Times New Roman" w:cs="Times New Roman"/>
          <w:sz w:val="28"/>
          <w:szCs w:val="28"/>
          <w:lang w:val="kk-KZ"/>
        </w:rPr>
        <w:t xml:space="preserve">25 </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 75 </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3 сұрақ бойынша </w:t>
      </w:r>
      <w:r>
        <w:rPr>
          <w:rFonts w:ascii="Times New Roman" w:hAnsi="Times New Roman" w:cs="Times New Roman"/>
          <w:sz w:val="28"/>
          <w:szCs w:val="28"/>
          <w:lang w:val="kk-KZ"/>
        </w:rPr>
        <w:t xml:space="preserve"> 5 </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95 </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4 сұрақ бойынша  </w:t>
      </w:r>
      <w:r>
        <w:rPr>
          <w:rFonts w:ascii="Times New Roman" w:hAnsi="Times New Roman" w:cs="Times New Roman"/>
          <w:sz w:val="28"/>
          <w:szCs w:val="28"/>
          <w:lang w:val="kk-KZ"/>
        </w:rPr>
        <w:t>9</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91</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5 сұрақ бойынша </w:t>
      </w:r>
      <w:r>
        <w:rPr>
          <w:rFonts w:ascii="Times New Roman" w:hAnsi="Times New Roman" w:cs="Times New Roman"/>
          <w:sz w:val="28"/>
          <w:szCs w:val="28"/>
          <w:lang w:val="kk-KZ"/>
        </w:rPr>
        <w:t xml:space="preserve"> 91</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xml:space="preserve"> деп 9 </w:t>
      </w:r>
      <w:r w:rsidRPr="00361C12">
        <w:rPr>
          <w:rFonts w:ascii="Times New Roman" w:hAnsi="Times New Roman" w:cs="Times New Roman"/>
          <w:sz w:val="28"/>
          <w:szCs w:val="28"/>
          <w:lang w:val="kk-KZ"/>
        </w:rPr>
        <w:t>% «жоқ» деп</w:t>
      </w: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 жауап берді.</w:t>
      </w:r>
    </w:p>
    <w:p w:rsidR="00B97169" w:rsidRDefault="00B97169" w:rsidP="005E56D1">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топтың оқу мотивациясы жоғары деңгейде</w:t>
      </w:r>
      <w:r w:rsidRPr="00361C12">
        <w:rPr>
          <w:rFonts w:ascii="Times New Roman" w:hAnsi="Times New Roman" w:cs="Times New Roman"/>
          <w:sz w:val="28"/>
          <w:szCs w:val="28"/>
          <w:lang w:val="kk-KZ"/>
        </w:rPr>
        <w:t>.</w:t>
      </w:r>
    </w:p>
    <w:p w:rsidR="003864B8" w:rsidRDefault="003864B8" w:rsidP="005E56D1">
      <w:pPr>
        <w:pStyle w:val="a3"/>
        <w:spacing w:after="0" w:line="240" w:lineRule="auto"/>
        <w:jc w:val="both"/>
        <w:rPr>
          <w:rFonts w:ascii="Times New Roman" w:hAnsi="Times New Roman" w:cs="Times New Roman"/>
          <w:sz w:val="28"/>
          <w:szCs w:val="28"/>
          <w:lang w:val="kk-KZ"/>
        </w:rPr>
      </w:pPr>
    </w:p>
    <w:p w:rsidR="00B97169" w:rsidRDefault="00B97169" w:rsidP="005E56D1">
      <w:pPr>
        <w:pStyle w:val="a3"/>
        <w:spacing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0B6A0DD0" wp14:editId="7EA08CB8">
            <wp:extent cx="4883499" cy="1688123"/>
            <wp:effectExtent l="0" t="0" r="12700" b="266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864B8" w:rsidRDefault="003864B8" w:rsidP="005E56D1">
      <w:pPr>
        <w:pStyle w:val="a3"/>
        <w:jc w:val="both"/>
        <w:rPr>
          <w:rFonts w:ascii="Times New Roman" w:hAnsi="Times New Roman" w:cs="Times New Roman"/>
          <w:b/>
          <w:sz w:val="28"/>
          <w:szCs w:val="28"/>
          <w:lang w:val="kk-KZ"/>
        </w:rPr>
      </w:pPr>
    </w:p>
    <w:p w:rsidR="00B97169" w:rsidRPr="00706835" w:rsidRDefault="00B97169" w:rsidP="005E56D1">
      <w:pPr>
        <w:pStyle w:val="a3"/>
        <w:spacing w:after="0" w:line="240" w:lineRule="auto"/>
        <w:jc w:val="both"/>
        <w:rPr>
          <w:rFonts w:ascii="Times New Roman" w:hAnsi="Times New Roman" w:cs="Times New Roman"/>
          <w:b/>
          <w:sz w:val="28"/>
          <w:szCs w:val="28"/>
          <w:lang w:val="kk-KZ"/>
        </w:rPr>
      </w:pPr>
      <w:r w:rsidRPr="00706835">
        <w:rPr>
          <w:rFonts w:ascii="Times New Roman" w:hAnsi="Times New Roman" w:cs="Times New Roman"/>
          <w:b/>
          <w:sz w:val="28"/>
          <w:szCs w:val="28"/>
          <w:lang w:val="kk-KZ"/>
        </w:rPr>
        <w:t>103 топ</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1 сұрақ бойынша  </w:t>
      </w:r>
      <w:r>
        <w:rPr>
          <w:rFonts w:ascii="Times New Roman" w:hAnsi="Times New Roman" w:cs="Times New Roman"/>
          <w:sz w:val="28"/>
          <w:szCs w:val="28"/>
          <w:lang w:val="kk-KZ"/>
        </w:rPr>
        <w:t xml:space="preserve">100 </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xml:space="preserve"> деп   </w:t>
      </w:r>
      <w:r w:rsidRPr="00361C12">
        <w:rPr>
          <w:rFonts w:ascii="Times New Roman" w:hAnsi="Times New Roman" w:cs="Times New Roman"/>
          <w:sz w:val="28"/>
          <w:szCs w:val="28"/>
          <w:lang w:val="kk-KZ"/>
        </w:rPr>
        <w:t>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2 сұрақ бойынша  </w:t>
      </w:r>
      <w:r>
        <w:rPr>
          <w:rFonts w:ascii="Times New Roman" w:hAnsi="Times New Roman" w:cs="Times New Roman"/>
          <w:sz w:val="28"/>
          <w:szCs w:val="28"/>
          <w:lang w:val="kk-KZ"/>
        </w:rPr>
        <w:t xml:space="preserve">19 </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 81</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3 сұрақ бойынша </w:t>
      </w: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100 </w:t>
      </w:r>
      <w:r w:rsidRPr="00361C12">
        <w:rPr>
          <w:rFonts w:ascii="Times New Roman" w:hAnsi="Times New Roman" w:cs="Times New Roman"/>
          <w:sz w:val="28"/>
          <w:szCs w:val="28"/>
          <w:lang w:val="kk-KZ"/>
        </w:rPr>
        <w:t>% «жоқ» деп жауап берді</w:t>
      </w: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4 сұрақ бойынша  </w:t>
      </w:r>
      <w:r>
        <w:rPr>
          <w:rFonts w:ascii="Times New Roman" w:hAnsi="Times New Roman" w:cs="Times New Roman"/>
          <w:sz w:val="28"/>
          <w:szCs w:val="28"/>
          <w:lang w:val="kk-KZ"/>
        </w:rPr>
        <w:t>9,5</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90,5 </w:t>
      </w:r>
      <w:r w:rsidRPr="00361C12">
        <w:rPr>
          <w:rFonts w:ascii="Times New Roman" w:hAnsi="Times New Roman" w:cs="Times New Roman"/>
          <w:sz w:val="28"/>
          <w:szCs w:val="28"/>
          <w:lang w:val="kk-KZ"/>
        </w:rPr>
        <w:t>% «жоқ» деп жауап берді</w:t>
      </w:r>
    </w:p>
    <w:p w:rsidR="00B97169" w:rsidRPr="00F910A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A0137">
        <w:rPr>
          <w:rFonts w:ascii="Times New Roman" w:hAnsi="Times New Roman" w:cs="Times New Roman"/>
          <w:sz w:val="28"/>
          <w:szCs w:val="28"/>
          <w:lang w:val="kk-KZ"/>
        </w:rPr>
        <w:t>5 сұрақ бойынша  100% «ия» деп   жауап берді</w:t>
      </w:r>
    </w:p>
    <w:p w:rsidR="005E56D1" w:rsidRPr="00F910A2" w:rsidRDefault="005E56D1" w:rsidP="005E56D1">
      <w:pPr>
        <w:spacing w:after="0" w:line="240" w:lineRule="auto"/>
        <w:jc w:val="both"/>
        <w:rPr>
          <w:rFonts w:ascii="Times New Roman" w:hAnsi="Times New Roman" w:cs="Times New Roman"/>
          <w:sz w:val="28"/>
          <w:szCs w:val="28"/>
          <w:lang w:val="kk-KZ"/>
        </w:rPr>
      </w:pPr>
    </w:p>
    <w:p w:rsidR="003864B8" w:rsidRDefault="005E56D1" w:rsidP="005E56D1">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6C8A6A5A" wp14:editId="151EF7DB">
            <wp:extent cx="5018315" cy="1687285"/>
            <wp:effectExtent l="0" t="0" r="11430" b="2730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97169" w:rsidRPr="00CA0137" w:rsidRDefault="00B97169" w:rsidP="005E56D1">
      <w:pPr>
        <w:spacing w:line="240" w:lineRule="auto"/>
        <w:jc w:val="both"/>
        <w:rPr>
          <w:rFonts w:ascii="Times New Roman" w:hAnsi="Times New Roman" w:cs="Times New Roman"/>
          <w:sz w:val="28"/>
          <w:szCs w:val="28"/>
          <w:lang w:val="kk-KZ"/>
        </w:rPr>
      </w:pPr>
    </w:p>
    <w:p w:rsidR="00B97169" w:rsidRDefault="00B97169" w:rsidP="005E56D1">
      <w:pPr>
        <w:pStyle w:val="a3"/>
        <w:spacing w:line="240" w:lineRule="auto"/>
        <w:jc w:val="both"/>
        <w:rPr>
          <w:rFonts w:ascii="Times New Roman" w:hAnsi="Times New Roman" w:cs="Times New Roman"/>
          <w:b/>
          <w:sz w:val="28"/>
          <w:szCs w:val="28"/>
          <w:lang w:val="kk-KZ"/>
        </w:rPr>
      </w:pPr>
    </w:p>
    <w:p w:rsidR="00B97169" w:rsidRDefault="00B97169" w:rsidP="005E56D1">
      <w:pPr>
        <w:pStyle w:val="a3"/>
        <w:jc w:val="both"/>
        <w:rPr>
          <w:rFonts w:ascii="Times New Roman" w:hAnsi="Times New Roman" w:cs="Times New Roman"/>
          <w:b/>
          <w:sz w:val="28"/>
          <w:szCs w:val="28"/>
          <w:lang w:val="kk-KZ"/>
        </w:rPr>
      </w:pPr>
    </w:p>
    <w:p w:rsidR="00B97169" w:rsidRPr="00706835" w:rsidRDefault="00B97169" w:rsidP="005E56D1">
      <w:pPr>
        <w:pStyle w:val="a3"/>
        <w:spacing w:after="0" w:line="240" w:lineRule="auto"/>
        <w:jc w:val="both"/>
        <w:rPr>
          <w:rFonts w:ascii="Times New Roman" w:hAnsi="Times New Roman" w:cs="Times New Roman"/>
          <w:b/>
          <w:sz w:val="28"/>
          <w:szCs w:val="28"/>
          <w:lang w:val="kk-KZ"/>
        </w:rPr>
      </w:pPr>
      <w:r w:rsidRPr="00706835">
        <w:rPr>
          <w:rFonts w:ascii="Times New Roman" w:hAnsi="Times New Roman" w:cs="Times New Roman"/>
          <w:b/>
          <w:sz w:val="28"/>
          <w:szCs w:val="28"/>
          <w:lang w:val="kk-KZ"/>
        </w:rPr>
        <w:t>104 топ</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1 сұрақ бойынша  </w:t>
      </w:r>
      <w:r>
        <w:rPr>
          <w:rFonts w:ascii="Times New Roman" w:hAnsi="Times New Roman" w:cs="Times New Roman"/>
          <w:sz w:val="28"/>
          <w:szCs w:val="28"/>
          <w:lang w:val="kk-KZ"/>
        </w:rPr>
        <w:t xml:space="preserve">100 </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xml:space="preserve"> деп  </w:t>
      </w:r>
      <w:r w:rsidRPr="00361C12">
        <w:rPr>
          <w:rFonts w:ascii="Times New Roman" w:hAnsi="Times New Roman" w:cs="Times New Roman"/>
          <w:sz w:val="28"/>
          <w:szCs w:val="28"/>
          <w:lang w:val="kk-KZ"/>
        </w:rPr>
        <w:t>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2 сұрақ бойынша  </w:t>
      </w:r>
      <w:r>
        <w:rPr>
          <w:rFonts w:ascii="Times New Roman" w:hAnsi="Times New Roman" w:cs="Times New Roman"/>
          <w:sz w:val="28"/>
          <w:szCs w:val="28"/>
          <w:lang w:val="kk-KZ"/>
        </w:rPr>
        <w:t xml:space="preserve">27 </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 73 </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3 сұрақ бойынша </w:t>
      </w:r>
      <w:r>
        <w:rPr>
          <w:rFonts w:ascii="Times New Roman" w:hAnsi="Times New Roman" w:cs="Times New Roman"/>
          <w:sz w:val="28"/>
          <w:szCs w:val="28"/>
          <w:lang w:val="kk-KZ"/>
        </w:rPr>
        <w:t xml:space="preserve"> 4,5 </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95,5 </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4 сұрақ бойынша  </w:t>
      </w:r>
      <w:r>
        <w:rPr>
          <w:rFonts w:ascii="Times New Roman" w:hAnsi="Times New Roman" w:cs="Times New Roman"/>
          <w:sz w:val="28"/>
          <w:szCs w:val="28"/>
          <w:lang w:val="kk-KZ"/>
        </w:rPr>
        <w:t>18</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82</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5 сұрақ бойынша </w:t>
      </w:r>
      <w:r>
        <w:rPr>
          <w:rFonts w:ascii="Times New Roman" w:hAnsi="Times New Roman" w:cs="Times New Roman"/>
          <w:sz w:val="28"/>
          <w:szCs w:val="28"/>
          <w:lang w:val="kk-KZ"/>
        </w:rPr>
        <w:t xml:space="preserve"> 59</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32</w:t>
      </w:r>
      <w:r w:rsidRPr="00361C12">
        <w:rPr>
          <w:rFonts w:ascii="Times New Roman" w:hAnsi="Times New Roman" w:cs="Times New Roman"/>
          <w:sz w:val="28"/>
          <w:szCs w:val="28"/>
          <w:lang w:val="kk-KZ"/>
        </w:rPr>
        <w:t>% «жоқ» деп</w:t>
      </w:r>
      <w:r>
        <w:rPr>
          <w:rFonts w:ascii="Times New Roman" w:hAnsi="Times New Roman" w:cs="Times New Roman"/>
          <w:sz w:val="28"/>
          <w:szCs w:val="28"/>
          <w:lang w:val="kk-KZ"/>
        </w:rPr>
        <w:t>, 9</w:t>
      </w:r>
      <w:r w:rsidRPr="00DD0E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w:t>
      </w:r>
      <w:r w:rsidRPr="00361C12">
        <w:rPr>
          <w:rFonts w:ascii="Times New Roman" w:hAnsi="Times New Roman" w:cs="Times New Roman"/>
          <w:sz w:val="28"/>
          <w:szCs w:val="28"/>
          <w:lang w:val="kk-KZ"/>
        </w:rPr>
        <w:t xml:space="preserve"> жауап берді.</w:t>
      </w:r>
    </w:p>
    <w:p w:rsidR="00B97169" w:rsidRDefault="00B97169" w:rsidP="005E56D1">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топтың оқу мотивациясы жоғары деңгейде</w:t>
      </w:r>
      <w:r w:rsidRPr="00361C12">
        <w:rPr>
          <w:rFonts w:ascii="Times New Roman" w:hAnsi="Times New Roman" w:cs="Times New Roman"/>
          <w:sz w:val="28"/>
          <w:szCs w:val="28"/>
          <w:lang w:val="kk-KZ"/>
        </w:rPr>
        <w:t>.</w:t>
      </w:r>
    </w:p>
    <w:p w:rsidR="003864B8" w:rsidRDefault="003864B8" w:rsidP="005E56D1">
      <w:pPr>
        <w:pStyle w:val="a3"/>
        <w:spacing w:line="240" w:lineRule="auto"/>
        <w:jc w:val="both"/>
        <w:rPr>
          <w:rFonts w:ascii="Times New Roman" w:hAnsi="Times New Roman" w:cs="Times New Roman"/>
          <w:sz w:val="28"/>
          <w:szCs w:val="28"/>
          <w:lang w:val="kk-KZ"/>
        </w:rPr>
      </w:pPr>
    </w:p>
    <w:p w:rsidR="00B97169" w:rsidRDefault="00B97169" w:rsidP="005E56D1">
      <w:pPr>
        <w:pStyle w:val="a3"/>
        <w:spacing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1C559520" wp14:editId="1A46B5E8">
            <wp:extent cx="5186855" cy="1623848"/>
            <wp:effectExtent l="0" t="0" r="13970" b="146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rsidR="00B97169" w:rsidRDefault="00B97169" w:rsidP="005E56D1">
      <w:pPr>
        <w:pStyle w:val="a3"/>
        <w:spacing w:line="240" w:lineRule="auto"/>
        <w:jc w:val="both"/>
        <w:rPr>
          <w:rFonts w:ascii="Times New Roman" w:hAnsi="Times New Roman" w:cs="Times New Roman"/>
          <w:b/>
          <w:sz w:val="28"/>
          <w:szCs w:val="28"/>
          <w:lang w:val="kk-KZ"/>
        </w:rPr>
      </w:pPr>
    </w:p>
    <w:p w:rsidR="00B97169" w:rsidRDefault="00B97169" w:rsidP="005E56D1">
      <w:pPr>
        <w:pStyle w:val="a3"/>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105</w:t>
      </w:r>
    </w:p>
    <w:p w:rsidR="00B97169" w:rsidRPr="00361C12" w:rsidRDefault="00B97169" w:rsidP="005E56D1">
      <w:pPr>
        <w:spacing w:after="0" w:line="240" w:lineRule="auto"/>
        <w:jc w:val="both"/>
        <w:rPr>
          <w:rFonts w:ascii="Times New Roman" w:hAnsi="Times New Roman" w:cs="Times New Roman"/>
          <w:sz w:val="28"/>
          <w:szCs w:val="28"/>
          <w:lang w:val="kk-KZ"/>
        </w:rPr>
      </w:pPr>
      <w:r w:rsidRPr="00361C12">
        <w:rPr>
          <w:rFonts w:ascii="Times New Roman" w:hAnsi="Times New Roman" w:cs="Times New Roman"/>
          <w:sz w:val="28"/>
          <w:szCs w:val="28"/>
          <w:lang w:val="kk-KZ"/>
        </w:rPr>
        <w:t xml:space="preserve">1 сұрақ бойынша  </w:t>
      </w:r>
      <w:r>
        <w:rPr>
          <w:rFonts w:ascii="Times New Roman" w:hAnsi="Times New Roman" w:cs="Times New Roman"/>
          <w:sz w:val="28"/>
          <w:szCs w:val="28"/>
          <w:lang w:val="kk-KZ"/>
        </w:rPr>
        <w:t>91</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xml:space="preserve"> деп,  9 %   </w:t>
      </w:r>
      <w:r w:rsidRPr="00361C12">
        <w:rPr>
          <w:rFonts w:ascii="Times New Roman" w:hAnsi="Times New Roman" w:cs="Times New Roman"/>
          <w:sz w:val="28"/>
          <w:szCs w:val="28"/>
          <w:lang w:val="kk-KZ"/>
        </w:rPr>
        <w:t>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2 сұрақ бойынша  </w:t>
      </w:r>
      <w:r>
        <w:rPr>
          <w:rFonts w:ascii="Times New Roman" w:hAnsi="Times New Roman" w:cs="Times New Roman"/>
          <w:sz w:val="28"/>
          <w:szCs w:val="28"/>
          <w:lang w:val="kk-KZ"/>
        </w:rPr>
        <w:t>13</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 87 </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3 сұрақ бойынша </w:t>
      </w:r>
      <w:r>
        <w:rPr>
          <w:rFonts w:ascii="Times New Roman" w:hAnsi="Times New Roman" w:cs="Times New Roman"/>
          <w:sz w:val="28"/>
          <w:szCs w:val="28"/>
          <w:lang w:val="kk-KZ"/>
        </w:rPr>
        <w:t xml:space="preserve"> 4 </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96 </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4 сұрақ бойынша  </w:t>
      </w:r>
      <w:r>
        <w:rPr>
          <w:rFonts w:ascii="Times New Roman" w:hAnsi="Times New Roman" w:cs="Times New Roman"/>
          <w:sz w:val="28"/>
          <w:szCs w:val="28"/>
          <w:lang w:val="kk-KZ"/>
        </w:rPr>
        <w:t>9</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91</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5 сұрақ бойынша </w:t>
      </w:r>
      <w:r>
        <w:rPr>
          <w:rFonts w:ascii="Times New Roman" w:hAnsi="Times New Roman" w:cs="Times New Roman"/>
          <w:sz w:val="28"/>
          <w:szCs w:val="28"/>
          <w:lang w:val="kk-KZ"/>
        </w:rPr>
        <w:t xml:space="preserve"> 96</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xml:space="preserve"> деп 4 </w:t>
      </w:r>
      <w:r w:rsidRPr="00361C12">
        <w:rPr>
          <w:rFonts w:ascii="Times New Roman" w:hAnsi="Times New Roman" w:cs="Times New Roman"/>
          <w:sz w:val="28"/>
          <w:szCs w:val="28"/>
          <w:lang w:val="kk-KZ"/>
        </w:rPr>
        <w:t>% «жоқ» деп</w:t>
      </w: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 жауап берді.</w:t>
      </w:r>
    </w:p>
    <w:p w:rsidR="00B97169" w:rsidRPr="005D7F72" w:rsidRDefault="00B97169" w:rsidP="005E56D1">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топтың оқу мотивациясы жоғары деңгейде</w:t>
      </w:r>
      <w:r w:rsidRPr="00361C12">
        <w:rPr>
          <w:rFonts w:ascii="Times New Roman" w:hAnsi="Times New Roman" w:cs="Times New Roman"/>
          <w:sz w:val="28"/>
          <w:szCs w:val="28"/>
          <w:lang w:val="kk-KZ"/>
        </w:rPr>
        <w:t>.</w:t>
      </w:r>
    </w:p>
    <w:p w:rsidR="00B97169" w:rsidRDefault="00B97169" w:rsidP="005E56D1">
      <w:pPr>
        <w:pStyle w:val="a3"/>
        <w:spacing w:after="0" w:line="240" w:lineRule="auto"/>
        <w:jc w:val="both"/>
        <w:rPr>
          <w:rFonts w:ascii="Times New Roman" w:hAnsi="Times New Roman" w:cs="Times New Roman"/>
          <w:b/>
          <w:sz w:val="28"/>
          <w:szCs w:val="28"/>
          <w:lang w:val="kk-KZ"/>
        </w:rPr>
      </w:pPr>
    </w:p>
    <w:p w:rsidR="00B97169" w:rsidRDefault="00B97169" w:rsidP="005E56D1">
      <w:pPr>
        <w:pStyle w:val="a3"/>
        <w:spacing w:after="0" w:line="240" w:lineRule="auto"/>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14:anchorId="25BD517C" wp14:editId="6AEBD178">
            <wp:extent cx="5186855" cy="1765738"/>
            <wp:effectExtent l="0" t="0" r="13970" b="2540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7169" w:rsidRPr="00706835" w:rsidRDefault="00B97169" w:rsidP="005E56D1">
      <w:pPr>
        <w:pStyle w:val="a3"/>
        <w:spacing w:after="0" w:line="240" w:lineRule="auto"/>
        <w:jc w:val="both"/>
        <w:rPr>
          <w:rFonts w:ascii="Times New Roman" w:hAnsi="Times New Roman" w:cs="Times New Roman"/>
          <w:b/>
          <w:sz w:val="28"/>
          <w:szCs w:val="28"/>
          <w:lang w:val="kk-KZ"/>
        </w:rPr>
      </w:pPr>
      <w:r w:rsidRPr="00706835">
        <w:rPr>
          <w:rFonts w:ascii="Times New Roman" w:hAnsi="Times New Roman" w:cs="Times New Roman"/>
          <w:b/>
          <w:sz w:val="28"/>
          <w:szCs w:val="28"/>
          <w:lang w:val="kk-KZ"/>
        </w:rPr>
        <w:t>106 топ</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1 сұрақ бойынша  </w:t>
      </w:r>
      <w:r>
        <w:rPr>
          <w:rFonts w:ascii="Times New Roman" w:hAnsi="Times New Roman" w:cs="Times New Roman"/>
          <w:sz w:val="28"/>
          <w:szCs w:val="28"/>
          <w:lang w:val="kk-KZ"/>
        </w:rPr>
        <w:t xml:space="preserve">75 </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xml:space="preserve"> деп,  25%   </w:t>
      </w:r>
      <w:r w:rsidRPr="00361C12">
        <w:rPr>
          <w:rFonts w:ascii="Times New Roman" w:hAnsi="Times New Roman" w:cs="Times New Roman"/>
          <w:sz w:val="28"/>
          <w:szCs w:val="28"/>
          <w:lang w:val="kk-KZ"/>
        </w:rPr>
        <w:t>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2 сұрақ бойынша  </w:t>
      </w:r>
      <w:r>
        <w:rPr>
          <w:rFonts w:ascii="Times New Roman" w:hAnsi="Times New Roman" w:cs="Times New Roman"/>
          <w:sz w:val="28"/>
          <w:szCs w:val="28"/>
          <w:lang w:val="kk-KZ"/>
        </w:rPr>
        <w:t>37,5</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 63,5</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3 сұрақ бойынша </w:t>
      </w:r>
      <w:r>
        <w:rPr>
          <w:rFonts w:ascii="Times New Roman" w:hAnsi="Times New Roman" w:cs="Times New Roman"/>
          <w:sz w:val="28"/>
          <w:szCs w:val="28"/>
          <w:lang w:val="kk-KZ"/>
        </w:rPr>
        <w:t xml:space="preserve"> 12,5 </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 xml:space="preserve">87,5 </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4 сұрақ бойынша  </w:t>
      </w:r>
      <w:r>
        <w:rPr>
          <w:rFonts w:ascii="Times New Roman" w:hAnsi="Times New Roman" w:cs="Times New Roman"/>
          <w:sz w:val="28"/>
          <w:szCs w:val="28"/>
          <w:lang w:val="kk-KZ"/>
        </w:rPr>
        <w:t>17</w:t>
      </w:r>
      <w:r w:rsidRPr="00361C12">
        <w:rPr>
          <w:rFonts w:ascii="Times New Roman" w:hAnsi="Times New Roman" w:cs="Times New Roman"/>
          <w:sz w:val="28"/>
          <w:szCs w:val="28"/>
          <w:lang w:val="kk-KZ"/>
        </w:rPr>
        <w:t xml:space="preserve">% «ия» деп,  </w:t>
      </w:r>
      <w:r>
        <w:rPr>
          <w:rFonts w:ascii="Times New Roman" w:hAnsi="Times New Roman" w:cs="Times New Roman"/>
          <w:sz w:val="28"/>
          <w:szCs w:val="28"/>
          <w:lang w:val="kk-KZ"/>
        </w:rPr>
        <w:t>83</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5 сұрақ бойынша </w:t>
      </w:r>
      <w:r>
        <w:rPr>
          <w:rFonts w:ascii="Times New Roman" w:hAnsi="Times New Roman" w:cs="Times New Roman"/>
          <w:sz w:val="28"/>
          <w:szCs w:val="28"/>
          <w:lang w:val="kk-KZ"/>
        </w:rPr>
        <w:t xml:space="preserve"> 83</w:t>
      </w:r>
      <w:r w:rsidRPr="00361C12">
        <w:rPr>
          <w:rFonts w:ascii="Times New Roman" w:hAnsi="Times New Roman" w:cs="Times New Roman"/>
          <w:sz w:val="28"/>
          <w:szCs w:val="28"/>
          <w:lang w:val="kk-KZ"/>
        </w:rPr>
        <w:t>% «ия»</w:t>
      </w:r>
      <w:r>
        <w:rPr>
          <w:rFonts w:ascii="Times New Roman" w:hAnsi="Times New Roman" w:cs="Times New Roman"/>
          <w:sz w:val="28"/>
          <w:szCs w:val="28"/>
          <w:lang w:val="kk-KZ"/>
        </w:rPr>
        <w:t xml:space="preserve"> деп 17 </w:t>
      </w:r>
      <w:r w:rsidRPr="00361C12">
        <w:rPr>
          <w:rFonts w:ascii="Times New Roman" w:hAnsi="Times New Roman" w:cs="Times New Roman"/>
          <w:sz w:val="28"/>
          <w:szCs w:val="28"/>
          <w:lang w:val="kk-KZ"/>
        </w:rPr>
        <w:t>% «жоқ» деп</w:t>
      </w: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 жауап берді.</w:t>
      </w:r>
    </w:p>
    <w:p w:rsidR="00B97169" w:rsidRDefault="00B97169" w:rsidP="005E56D1">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топтың оқу мотивациясы жоғары деңгейде</w:t>
      </w:r>
      <w:r w:rsidRPr="00361C12">
        <w:rPr>
          <w:rFonts w:ascii="Times New Roman" w:hAnsi="Times New Roman" w:cs="Times New Roman"/>
          <w:sz w:val="28"/>
          <w:szCs w:val="28"/>
          <w:lang w:val="kk-KZ"/>
        </w:rPr>
        <w:t>.</w:t>
      </w:r>
    </w:p>
    <w:p w:rsidR="00B97169" w:rsidRDefault="00B97169" w:rsidP="005E56D1">
      <w:pPr>
        <w:pStyle w:val="a3"/>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14:anchorId="73CFD71C" wp14:editId="077C4A61">
            <wp:extent cx="5234152" cy="2049517"/>
            <wp:effectExtent l="0" t="0" r="24130" b="2730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7169" w:rsidRDefault="00B97169" w:rsidP="005E56D1">
      <w:pPr>
        <w:spacing w:after="0" w:line="240" w:lineRule="auto"/>
        <w:jc w:val="both"/>
        <w:rPr>
          <w:rFonts w:ascii="Times New Roman" w:hAnsi="Times New Roman" w:cs="Times New Roman"/>
          <w:b/>
          <w:sz w:val="28"/>
          <w:szCs w:val="28"/>
          <w:lang w:val="kk-KZ"/>
        </w:rPr>
      </w:pPr>
    </w:p>
    <w:p w:rsidR="00B97169" w:rsidRDefault="00B97169" w:rsidP="005E56D1">
      <w:pPr>
        <w:spacing w:after="0" w:line="240" w:lineRule="auto"/>
        <w:jc w:val="both"/>
        <w:rPr>
          <w:rFonts w:ascii="Times New Roman" w:hAnsi="Times New Roman" w:cs="Times New Roman"/>
          <w:b/>
          <w:sz w:val="28"/>
          <w:szCs w:val="28"/>
          <w:lang w:val="kk-KZ"/>
        </w:rPr>
      </w:pPr>
      <w:r w:rsidRPr="00706835">
        <w:rPr>
          <w:rFonts w:ascii="Times New Roman" w:hAnsi="Times New Roman" w:cs="Times New Roman"/>
          <w:b/>
          <w:sz w:val="28"/>
          <w:szCs w:val="28"/>
          <w:lang w:val="kk-KZ"/>
        </w:rPr>
        <w:t>107 топ</w:t>
      </w:r>
    </w:p>
    <w:p w:rsidR="00B97169" w:rsidRPr="00706835" w:rsidRDefault="00B97169" w:rsidP="005E56D1">
      <w:pPr>
        <w:spacing w:after="0" w:line="240" w:lineRule="auto"/>
        <w:jc w:val="both"/>
        <w:rPr>
          <w:rFonts w:ascii="Times New Roman" w:hAnsi="Times New Roman" w:cs="Times New Roman"/>
          <w:b/>
          <w:sz w:val="28"/>
          <w:szCs w:val="28"/>
          <w:lang w:val="kk-KZ"/>
        </w:rPr>
      </w:pP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сұрақ бойынша   2 білім алушы 8</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«жоқ» деп, қалған 22 білім алушы 92 </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«ия» деп жауап берді.</w:t>
      </w: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сұрақ бойынша 16</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ия деп,  92</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жоқ деп жауап берді.</w:t>
      </w: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сұрақ бойынша 96 </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«жоқ» деп, 1 білім алушы «ия » деп жауап берді</w:t>
      </w: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сұрақ бойынша 72 </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жоқ деп, 28</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ия деп жауап берді</w:t>
      </w: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сұрақ бойынша 71 </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ия деп,29 </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«жоқ» жауап берді</w:t>
      </w:r>
    </w:p>
    <w:p w:rsidR="00B97169" w:rsidRPr="005D7F72" w:rsidRDefault="00B97169" w:rsidP="005E56D1">
      <w:pPr>
        <w:pStyle w:val="a3"/>
        <w:spacing w:after="0" w:line="240" w:lineRule="auto"/>
        <w:jc w:val="both"/>
        <w:rPr>
          <w:rFonts w:ascii="Times New Roman" w:hAnsi="Times New Roman" w:cs="Times New Roman"/>
          <w:sz w:val="28"/>
          <w:szCs w:val="28"/>
          <w:lang w:val="kk-KZ"/>
        </w:rPr>
      </w:pPr>
    </w:p>
    <w:p w:rsidR="00B97169" w:rsidRPr="00361C12" w:rsidRDefault="00B97169" w:rsidP="005E56D1">
      <w:pPr>
        <w:pStyle w:val="a3"/>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463E32CB" wp14:editId="5B2F817E">
            <wp:extent cx="5344510" cy="2175641"/>
            <wp:effectExtent l="0" t="0" r="27940" b="1524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97169" w:rsidRPr="00361C12" w:rsidRDefault="00B97169" w:rsidP="005E56D1">
      <w:pPr>
        <w:pStyle w:val="a3"/>
        <w:spacing w:after="0" w:line="240" w:lineRule="auto"/>
        <w:jc w:val="both"/>
        <w:rPr>
          <w:rFonts w:ascii="Times New Roman" w:hAnsi="Times New Roman" w:cs="Times New Roman"/>
          <w:sz w:val="28"/>
          <w:szCs w:val="28"/>
          <w:lang w:val="kk-KZ"/>
        </w:rPr>
      </w:pPr>
    </w:p>
    <w:p w:rsidR="00B97169" w:rsidRPr="00706835" w:rsidRDefault="00B97169" w:rsidP="005E56D1">
      <w:pPr>
        <w:pStyle w:val="a3"/>
        <w:spacing w:after="0" w:line="240" w:lineRule="auto"/>
        <w:jc w:val="both"/>
        <w:rPr>
          <w:rFonts w:ascii="Times New Roman" w:hAnsi="Times New Roman" w:cs="Times New Roman"/>
          <w:b/>
          <w:sz w:val="28"/>
          <w:szCs w:val="28"/>
          <w:lang w:val="kk-KZ"/>
        </w:rPr>
      </w:pPr>
      <w:r w:rsidRPr="00706835">
        <w:rPr>
          <w:rFonts w:ascii="Times New Roman" w:hAnsi="Times New Roman" w:cs="Times New Roman"/>
          <w:b/>
          <w:sz w:val="28"/>
          <w:szCs w:val="28"/>
          <w:lang w:val="kk-KZ"/>
        </w:rPr>
        <w:t>108 топ</w:t>
      </w:r>
    </w:p>
    <w:p w:rsidR="00B97169" w:rsidRPr="00361C12" w:rsidRDefault="00B97169" w:rsidP="005E56D1">
      <w:pPr>
        <w:spacing w:after="0" w:line="240" w:lineRule="auto"/>
        <w:jc w:val="both"/>
        <w:rPr>
          <w:rFonts w:ascii="Times New Roman" w:hAnsi="Times New Roman" w:cs="Times New Roman"/>
          <w:sz w:val="28"/>
          <w:szCs w:val="28"/>
          <w:lang w:val="kk-KZ"/>
        </w:rPr>
      </w:pPr>
      <w:r w:rsidRPr="00361C12">
        <w:rPr>
          <w:rFonts w:ascii="Times New Roman" w:hAnsi="Times New Roman" w:cs="Times New Roman"/>
          <w:sz w:val="28"/>
          <w:szCs w:val="28"/>
          <w:lang w:val="kk-KZ"/>
        </w:rPr>
        <w:t xml:space="preserve">1 сұрақ бойынша  </w:t>
      </w:r>
      <w:r>
        <w:rPr>
          <w:rFonts w:ascii="Times New Roman" w:hAnsi="Times New Roman" w:cs="Times New Roman"/>
          <w:sz w:val="28"/>
          <w:szCs w:val="28"/>
          <w:lang w:val="kk-KZ"/>
        </w:rPr>
        <w:t xml:space="preserve">100%  «ия» деп  </w:t>
      </w:r>
      <w:r w:rsidRPr="00361C12">
        <w:rPr>
          <w:rFonts w:ascii="Times New Roman" w:hAnsi="Times New Roman" w:cs="Times New Roman"/>
          <w:sz w:val="28"/>
          <w:szCs w:val="28"/>
          <w:lang w:val="kk-KZ"/>
        </w:rPr>
        <w:t>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2 сұрақ бойынша  </w:t>
      </w:r>
      <w:r>
        <w:rPr>
          <w:rFonts w:ascii="Times New Roman" w:hAnsi="Times New Roman" w:cs="Times New Roman"/>
          <w:sz w:val="28"/>
          <w:szCs w:val="28"/>
          <w:lang w:val="kk-KZ"/>
        </w:rPr>
        <w:t>28 % «ия» деп, , 82</w:t>
      </w:r>
      <w:r w:rsidRPr="00361C12">
        <w:rPr>
          <w:rFonts w:ascii="Times New Roman" w:hAnsi="Times New Roman" w:cs="Times New Roman"/>
          <w:sz w:val="28"/>
          <w:szCs w:val="28"/>
          <w:lang w:val="kk-KZ"/>
        </w:rPr>
        <w:t>%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3 сұрақ бойынша </w:t>
      </w: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  92%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4 сұрақ бойынша    92% «жоқ» деп жауап берді</w:t>
      </w:r>
    </w:p>
    <w:p w:rsidR="00B97169" w:rsidRPr="00361C12"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C12">
        <w:rPr>
          <w:rFonts w:ascii="Times New Roman" w:hAnsi="Times New Roman" w:cs="Times New Roman"/>
          <w:sz w:val="28"/>
          <w:szCs w:val="28"/>
          <w:lang w:val="kk-KZ"/>
        </w:rPr>
        <w:t xml:space="preserve">5 сұрақ бойынша </w:t>
      </w:r>
      <w:r>
        <w:rPr>
          <w:rFonts w:ascii="Times New Roman" w:hAnsi="Times New Roman" w:cs="Times New Roman"/>
          <w:sz w:val="28"/>
          <w:szCs w:val="28"/>
          <w:lang w:val="kk-KZ"/>
        </w:rPr>
        <w:t xml:space="preserve"> 92% «ия» деп </w:t>
      </w:r>
      <w:r w:rsidRPr="00361C12">
        <w:rPr>
          <w:rFonts w:ascii="Times New Roman" w:hAnsi="Times New Roman" w:cs="Times New Roman"/>
          <w:sz w:val="28"/>
          <w:szCs w:val="28"/>
          <w:lang w:val="kk-KZ"/>
        </w:rPr>
        <w:t xml:space="preserve"> жауап берді.</w:t>
      </w:r>
    </w:p>
    <w:p w:rsidR="00B97169" w:rsidRDefault="00B97169" w:rsidP="005E56D1">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топтың оқу мотивациясы  өте жоғары деңгейде</w:t>
      </w:r>
    </w:p>
    <w:p w:rsidR="00B97169" w:rsidRDefault="00B97169" w:rsidP="005E56D1">
      <w:pPr>
        <w:pStyle w:val="a3"/>
        <w:spacing w:after="0" w:line="240" w:lineRule="auto"/>
        <w:jc w:val="both"/>
        <w:rPr>
          <w:rFonts w:ascii="Times New Roman" w:hAnsi="Times New Roman" w:cs="Times New Roman"/>
          <w:sz w:val="28"/>
          <w:szCs w:val="28"/>
          <w:lang w:val="kk-KZ"/>
        </w:rPr>
      </w:pPr>
    </w:p>
    <w:p w:rsidR="00B97169" w:rsidRDefault="00B97169" w:rsidP="005E56D1">
      <w:pPr>
        <w:spacing w:after="0" w:line="240" w:lineRule="auto"/>
        <w:jc w:val="both"/>
        <w:rPr>
          <w:rFonts w:ascii="Times New Roman" w:hAnsi="Times New Roman" w:cs="Times New Roman"/>
          <w:sz w:val="28"/>
          <w:szCs w:val="28"/>
          <w:lang w:val="kk-KZ"/>
        </w:rPr>
      </w:pPr>
      <w:r w:rsidRPr="00361C12">
        <w:rPr>
          <w:rFonts w:ascii="Times New Roman" w:hAnsi="Times New Roman" w:cs="Times New Roman"/>
          <w:sz w:val="28"/>
          <w:szCs w:val="28"/>
          <w:lang w:val="kk-KZ"/>
        </w:rPr>
        <w:lastRenderedPageBreak/>
        <w:t>.</w:t>
      </w:r>
      <w:r>
        <w:rPr>
          <w:rFonts w:ascii="Times New Roman" w:hAnsi="Times New Roman" w:cs="Times New Roman"/>
          <w:noProof/>
          <w:sz w:val="28"/>
          <w:szCs w:val="28"/>
          <w:lang w:eastAsia="ru-RU"/>
        </w:rPr>
        <w:drawing>
          <wp:inline distT="0" distB="0" distL="0" distR="0" wp14:anchorId="4887A041" wp14:editId="161BC385">
            <wp:extent cx="5912069" cy="2065283"/>
            <wp:effectExtent l="0" t="0" r="12700" b="1143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97169" w:rsidRPr="00361C12" w:rsidRDefault="00B97169" w:rsidP="005E56D1">
      <w:pPr>
        <w:spacing w:after="0" w:line="240" w:lineRule="auto"/>
        <w:jc w:val="both"/>
        <w:rPr>
          <w:rFonts w:ascii="Times New Roman" w:hAnsi="Times New Roman" w:cs="Times New Roman"/>
          <w:sz w:val="28"/>
          <w:szCs w:val="28"/>
          <w:lang w:val="kk-KZ"/>
        </w:rPr>
      </w:pPr>
    </w:p>
    <w:p w:rsidR="00B97169" w:rsidRPr="00706835" w:rsidRDefault="00B97169" w:rsidP="005E56D1">
      <w:pPr>
        <w:spacing w:after="0" w:line="240" w:lineRule="auto"/>
        <w:jc w:val="both"/>
        <w:rPr>
          <w:rFonts w:ascii="Times New Roman" w:hAnsi="Times New Roman" w:cs="Times New Roman"/>
          <w:b/>
          <w:sz w:val="28"/>
          <w:szCs w:val="28"/>
          <w:lang w:val="kk-KZ"/>
        </w:rPr>
      </w:pPr>
      <w:r w:rsidRPr="00706835">
        <w:rPr>
          <w:rFonts w:ascii="Times New Roman" w:hAnsi="Times New Roman" w:cs="Times New Roman"/>
          <w:b/>
          <w:sz w:val="28"/>
          <w:szCs w:val="28"/>
          <w:lang w:val="kk-KZ"/>
        </w:rPr>
        <w:t>107 топ</w:t>
      </w: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сұрақ бойынша   2 білім алушы 8</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«жоқ» деп, қалған 22 білім алушы 92 </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«ия» деп жауап берді.</w:t>
      </w: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сұрақ бойынша 16</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ия деп,  92</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жоқ деп жауап берді.</w:t>
      </w: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сұрақ бойынша 96 </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«жоқ» деп, 1 білім алушы «ия » деп жауап берді</w:t>
      </w: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сұрақ бойынша 72 </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жоқ деп, 28</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ия деп жауап берді</w:t>
      </w:r>
    </w:p>
    <w:p w:rsidR="00B97169" w:rsidRDefault="00B97169"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сұрақ бойынша 71 </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ия деп,29 </w:t>
      </w:r>
      <w:r w:rsidRPr="00156FE3">
        <w:rPr>
          <w:rFonts w:ascii="Times New Roman" w:hAnsi="Times New Roman" w:cs="Times New Roman"/>
          <w:sz w:val="28"/>
          <w:szCs w:val="28"/>
          <w:lang w:val="kk-KZ"/>
        </w:rPr>
        <w:t>%</w:t>
      </w:r>
      <w:r>
        <w:rPr>
          <w:rFonts w:ascii="Times New Roman" w:hAnsi="Times New Roman" w:cs="Times New Roman"/>
          <w:sz w:val="28"/>
          <w:szCs w:val="28"/>
          <w:lang w:val="kk-KZ"/>
        </w:rPr>
        <w:t xml:space="preserve"> «жоқ» жауап берді</w:t>
      </w:r>
    </w:p>
    <w:p w:rsidR="00B97169" w:rsidRPr="005D7F72" w:rsidRDefault="00B97169" w:rsidP="005E56D1">
      <w:pPr>
        <w:pStyle w:val="a3"/>
        <w:spacing w:after="0" w:line="240" w:lineRule="auto"/>
        <w:jc w:val="both"/>
        <w:rPr>
          <w:rFonts w:ascii="Times New Roman" w:hAnsi="Times New Roman" w:cs="Times New Roman"/>
          <w:sz w:val="28"/>
          <w:szCs w:val="28"/>
          <w:lang w:val="kk-KZ"/>
        </w:rPr>
      </w:pPr>
    </w:p>
    <w:p w:rsidR="00B97169" w:rsidRPr="00361C12" w:rsidRDefault="00B97169" w:rsidP="005E56D1">
      <w:pPr>
        <w:pStyle w:val="a3"/>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422879FE" wp14:editId="25DCD35A">
            <wp:extent cx="5486400" cy="1718441"/>
            <wp:effectExtent l="0" t="0" r="19050" b="1524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97169" w:rsidRPr="00361C12" w:rsidRDefault="00B97169" w:rsidP="005E56D1">
      <w:pPr>
        <w:pStyle w:val="a3"/>
        <w:spacing w:after="0" w:line="240" w:lineRule="auto"/>
        <w:jc w:val="both"/>
        <w:rPr>
          <w:rFonts w:ascii="Times New Roman" w:hAnsi="Times New Roman" w:cs="Times New Roman"/>
          <w:sz w:val="28"/>
          <w:szCs w:val="28"/>
          <w:lang w:val="kk-KZ"/>
        </w:rPr>
      </w:pPr>
    </w:p>
    <w:p w:rsidR="00B97169" w:rsidRPr="00F83016" w:rsidRDefault="00B97169" w:rsidP="005E56D1">
      <w:pPr>
        <w:pStyle w:val="a3"/>
        <w:spacing w:after="0"/>
        <w:ind w:left="0" w:firstLine="567"/>
        <w:jc w:val="both"/>
        <w:rPr>
          <w:rFonts w:ascii="Times New Roman" w:hAnsi="Times New Roman" w:cs="Times New Roman"/>
          <w:sz w:val="28"/>
          <w:lang w:val="kk-KZ"/>
        </w:rPr>
      </w:pPr>
      <w:r>
        <w:rPr>
          <w:rFonts w:ascii="Times New Roman" w:hAnsi="Times New Roman" w:cs="Times New Roman"/>
          <w:sz w:val="28"/>
          <w:lang w:val="kk-KZ"/>
        </w:rPr>
        <w:t>Барлық білім алушылардың мінез-құлқындағы жағымды қасиетті қалыптастыру, дамтыту, өзара әрекеттестікті жетілдіру, ұйымшылдыққа баулу мақсатында «Темперамент»тесті алынып нәтижесі шығарылды.</w:t>
      </w:r>
    </w:p>
    <w:tbl>
      <w:tblPr>
        <w:tblStyle w:val="a4"/>
        <w:tblW w:w="0" w:type="auto"/>
        <w:jc w:val="center"/>
        <w:tblLook w:val="04A0" w:firstRow="1" w:lastRow="0" w:firstColumn="1" w:lastColumn="0" w:noHBand="0" w:noVBand="1"/>
      </w:tblPr>
      <w:tblGrid>
        <w:gridCol w:w="705"/>
        <w:gridCol w:w="1318"/>
        <w:gridCol w:w="1644"/>
        <w:gridCol w:w="1656"/>
        <w:gridCol w:w="2091"/>
      </w:tblGrid>
      <w:tr w:rsidR="00B97169" w:rsidTr="0083109F">
        <w:trPr>
          <w:trHeight w:val="335"/>
          <w:jc w:val="center"/>
        </w:trPr>
        <w:tc>
          <w:tcPr>
            <w:tcW w:w="705" w:type="dxa"/>
          </w:tcPr>
          <w:p w:rsidR="00B97169" w:rsidRPr="00C7282D" w:rsidRDefault="00B97169" w:rsidP="005E56D1">
            <w:pPr>
              <w:pStyle w:val="a3"/>
              <w:ind w:left="0"/>
              <w:jc w:val="both"/>
              <w:rPr>
                <w:rFonts w:ascii="Times New Roman" w:hAnsi="Times New Roman" w:cs="Times New Roman"/>
                <w:b/>
                <w:sz w:val="28"/>
                <w:lang w:val="kk-KZ"/>
              </w:rPr>
            </w:pPr>
            <w:r w:rsidRPr="00C7282D">
              <w:rPr>
                <w:rFonts w:ascii="Times New Roman" w:hAnsi="Times New Roman" w:cs="Times New Roman"/>
                <w:b/>
                <w:sz w:val="28"/>
                <w:lang w:val="kk-KZ"/>
              </w:rPr>
              <w:t xml:space="preserve">Топ </w:t>
            </w:r>
          </w:p>
        </w:tc>
        <w:tc>
          <w:tcPr>
            <w:tcW w:w="1318" w:type="dxa"/>
          </w:tcPr>
          <w:p w:rsidR="00B97169" w:rsidRPr="00C7282D" w:rsidRDefault="00B97169" w:rsidP="005E56D1">
            <w:pPr>
              <w:pStyle w:val="a3"/>
              <w:ind w:left="0"/>
              <w:jc w:val="both"/>
              <w:rPr>
                <w:rFonts w:ascii="Times New Roman" w:hAnsi="Times New Roman" w:cs="Times New Roman"/>
                <w:b/>
                <w:sz w:val="28"/>
                <w:lang w:val="kk-KZ"/>
              </w:rPr>
            </w:pPr>
            <w:r w:rsidRPr="00C7282D">
              <w:rPr>
                <w:rFonts w:ascii="Times New Roman" w:hAnsi="Times New Roman" w:cs="Times New Roman"/>
                <w:b/>
                <w:sz w:val="28"/>
                <w:lang w:val="kk-KZ"/>
              </w:rPr>
              <w:t xml:space="preserve">Холерик </w:t>
            </w:r>
          </w:p>
        </w:tc>
        <w:tc>
          <w:tcPr>
            <w:tcW w:w="1644" w:type="dxa"/>
          </w:tcPr>
          <w:p w:rsidR="00B97169" w:rsidRPr="00C7282D" w:rsidRDefault="00B97169" w:rsidP="005E56D1">
            <w:pPr>
              <w:pStyle w:val="a3"/>
              <w:ind w:left="0"/>
              <w:jc w:val="both"/>
              <w:rPr>
                <w:rFonts w:ascii="Times New Roman" w:hAnsi="Times New Roman" w:cs="Times New Roman"/>
                <w:b/>
                <w:sz w:val="28"/>
                <w:lang w:val="kk-KZ"/>
              </w:rPr>
            </w:pPr>
            <w:r w:rsidRPr="00C7282D">
              <w:rPr>
                <w:rFonts w:ascii="Times New Roman" w:hAnsi="Times New Roman" w:cs="Times New Roman"/>
                <w:b/>
                <w:sz w:val="28"/>
                <w:lang w:val="kk-KZ"/>
              </w:rPr>
              <w:t xml:space="preserve">Сангвиник </w:t>
            </w:r>
          </w:p>
        </w:tc>
        <w:tc>
          <w:tcPr>
            <w:tcW w:w="1656" w:type="dxa"/>
          </w:tcPr>
          <w:p w:rsidR="00B97169" w:rsidRPr="00C7282D" w:rsidRDefault="00B97169" w:rsidP="005E56D1">
            <w:pPr>
              <w:pStyle w:val="a3"/>
              <w:ind w:left="0"/>
              <w:jc w:val="both"/>
              <w:rPr>
                <w:rFonts w:ascii="Times New Roman" w:hAnsi="Times New Roman" w:cs="Times New Roman"/>
                <w:b/>
                <w:sz w:val="28"/>
                <w:lang w:val="kk-KZ"/>
              </w:rPr>
            </w:pPr>
            <w:r w:rsidRPr="00C7282D">
              <w:rPr>
                <w:rFonts w:ascii="Times New Roman" w:hAnsi="Times New Roman" w:cs="Times New Roman"/>
                <w:b/>
                <w:sz w:val="28"/>
                <w:lang w:val="kk-KZ"/>
              </w:rPr>
              <w:t xml:space="preserve">Флегматик </w:t>
            </w:r>
          </w:p>
        </w:tc>
        <w:tc>
          <w:tcPr>
            <w:tcW w:w="2091" w:type="dxa"/>
          </w:tcPr>
          <w:p w:rsidR="00B97169" w:rsidRPr="00C7282D" w:rsidRDefault="00B97169" w:rsidP="005E56D1">
            <w:pPr>
              <w:pStyle w:val="a3"/>
              <w:ind w:left="0"/>
              <w:jc w:val="both"/>
              <w:rPr>
                <w:rFonts w:ascii="Times New Roman" w:hAnsi="Times New Roman" w:cs="Times New Roman"/>
                <w:b/>
                <w:sz w:val="28"/>
                <w:lang w:val="kk-KZ"/>
              </w:rPr>
            </w:pPr>
            <w:r w:rsidRPr="00C7282D">
              <w:rPr>
                <w:rFonts w:ascii="Times New Roman" w:hAnsi="Times New Roman" w:cs="Times New Roman"/>
                <w:b/>
                <w:sz w:val="28"/>
                <w:lang w:val="kk-KZ"/>
              </w:rPr>
              <w:t xml:space="preserve">Меланхолик </w:t>
            </w:r>
          </w:p>
        </w:tc>
      </w:tr>
      <w:tr w:rsidR="00B97169" w:rsidTr="0083109F">
        <w:trPr>
          <w:trHeight w:val="335"/>
          <w:jc w:val="center"/>
        </w:trPr>
        <w:tc>
          <w:tcPr>
            <w:tcW w:w="705"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101</w:t>
            </w:r>
          </w:p>
        </w:tc>
        <w:tc>
          <w:tcPr>
            <w:tcW w:w="1318"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14</w:t>
            </w:r>
          </w:p>
        </w:tc>
        <w:tc>
          <w:tcPr>
            <w:tcW w:w="1644"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17</w:t>
            </w:r>
          </w:p>
        </w:tc>
        <w:tc>
          <w:tcPr>
            <w:tcW w:w="1656"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65</w:t>
            </w:r>
          </w:p>
        </w:tc>
        <w:tc>
          <w:tcPr>
            <w:tcW w:w="2091"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4</w:t>
            </w:r>
          </w:p>
        </w:tc>
      </w:tr>
      <w:tr w:rsidR="00B97169" w:rsidTr="0083109F">
        <w:trPr>
          <w:trHeight w:val="335"/>
          <w:jc w:val="center"/>
        </w:trPr>
        <w:tc>
          <w:tcPr>
            <w:tcW w:w="705"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102</w:t>
            </w:r>
          </w:p>
        </w:tc>
        <w:tc>
          <w:tcPr>
            <w:tcW w:w="1318"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8</w:t>
            </w:r>
          </w:p>
        </w:tc>
        <w:tc>
          <w:tcPr>
            <w:tcW w:w="1644"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42</w:t>
            </w:r>
          </w:p>
        </w:tc>
        <w:tc>
          <w:tcPr>
            <w:tcW w:w="1656"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21</w:t>
            </w:r>
          </w:p>
        </w:tc>
        <w:tc>
          <w:tcPr>
            <w:tcW w:w="2091"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29</w:t>
            </w:r>
          </w:p>
        </w:tc>
      </w:tr>
      <w:tr w:rsidR="00B97169" w:rsidTr="0083109F">
        <w:trPr>
          <w:trHeight w:val="335"/>
          <w:jc w:val="center"/>
        </w:trPr>
        <w:tc>
          <w:tcPr>
            <w:tcW w:w="705"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103</w:t>
            </w:r>
          </w:p>
        </w:tc>
        <w:tc>
          <w:tcPr>
            <w:tcW w:w="1318"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19</w:t>
            </w:r>
          </w:p>
        </w:tc>
        <w:tc>
          <w:tcPr>
            <w:tcW w:w="1644"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38</w:t>
            </w:r>
          </w:p>
        </w:tc>
        <w:tc>
          <w:tcPr>
            <w:tcW w:w="1656"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38</w:t>
            </w:r>
          </w:p>
        </w:tc>
        <w:tc>
          <w:tcPr>
            <w:tcW w:w="2091"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5</w:t>
            </w:r>
          </w:p>
        </w:tc>
      </w:tr>
      <w:tr w:rsidR="00B97169" w:rsidTr="0083109F">
        <w:trPr>
          <w:trHeight w:val="351"/>
          <w:jc w:val="center"/>
        </w:trPr>
        <w:tc>
          <w:tcPr>
            <w:tcW w:w="705"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104</w:t>
            </w:r>
          </w:p>
        </w:tc>
        <w:tc>
          <w:tcPr>
            <w:tcW w:w="1318"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9</w:t>
            </w:r>
          </w:p>
        </w:tc>
        <w:tc>
          <w:tcPr>
            <w:tcW w:w="1644"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37</w:t>
            </w:r>
          </w:p>
        </w:tc>
        <w:tc>
          <w:tcPr>
            <w:tcW w:w="1656"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31</w:t>
            </w:r>
          </w:p>
        </w:tc>
        <w:tc>
          <w:tcPr>
            <w:tcW w:w="2091"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23</w:t>
            </w:r>
          </w:p>
        </w:tc>
      </w:tr>
      <w:tr w:rsidR="00B97169" w:rsidTr="0083109F">
        <w:trPr>
          <w:trHeight w:val="335"/>
          <w:jc w:val="center"/>
        </w:trPr>
        <w:tc>
          <w:tcPr>
            <w:tcW w:w="705"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105</w:t>
            </w:r>
          </w:p>
        </w:tc>
        <w:tc>
          <w:tcPr>
            <w:tcW w:w="1318"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13</w:t>
            </w:r>
          </w:p>
        </w:tc>
        <w:tc>
          <w:tcPr>
            <w:tcW w:w="1644"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39</w:t>
            </w:r>
          </w:p>
        </w:tc>
        <w:tc>
          <w:tcPr>
            <w:tcW w:w="1656"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44</w:t>
            </w:r>
          </w:p>
        </w:tc>
        <w:tc>
          <w:tcPr>
            <w:tcW w:w="2091"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4</w:t>
            </w:r>
          </w:p>
        </w:tc>
      </w:tr>
      <w:tr w:rsidR="00B97169" w:rsidTr="0083109F">
        <w:trPr>
          <w:trHeight w:val="335"/>
          <w:jc w:val="center"/>
        </w:trPr>
        <w:tc>
          <w:tcPr>
            <w:tcW w:w="705"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106</w:t>
            </w:r>
          </w:p>
        </w:tc>
        <w:tc>
          <w:tcPr>
            <w:tcW w:w="1318"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8</w:t>
            </w:r>
          </w:p>
        </w:tc>
        <w:tc>
          <w:tcPr>
            <w:tcW w:w="1644"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42</w:t>
            </w:r>
          </w:p>
        </w:tc>
        <w:tc>
          <w:tcPr>
            <w:tcW w:w="1656"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46</w:t>
            </w:r>
          </w:p>
        </w:tc>
        <w:tc>
          <w:tcPr>
            <w:tcW w:w="2091"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4</w:t>
            </w:r>
          </w:p>
        </w:tc>
      </w:tr>
      <w:tr w:rsidR="00B97169" w:rsidTr="0083109F">
        <w:trPr>
          <w:trHeight w:val="335"/>
          <w:jc w:val="center"/>
        </w:trPr>
        <w:tc>
          <w:tcPr>
            <w:tcW w:w="705"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107</w:t>
            </w:r>
          </w:p>
        </w:tc>
        <w:tc>
          <w:tcPr>
            <w:tcW w:w="1318"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4</w:t>
            </w:r>
          </w:p>
        </w:tc>
        <w:tc>
          <w:tcPr>
            <w:tcW w:w="1644"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13</w:t>
            </w:r>
          </w:p>
        </w:tc>
        <w:tc>
          <w:tcPr>
            <w:tcW w:w="1656"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13</w:t>
            </w:r>
          </w:p>
        </w:tc>
        <w:tc>
          <w:tcPr>
            <w:tcW w:w="2091"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69</w:t>
            </w:r>
          </w:p>
        </w:tc>
      </w:tr>
      <w:tr w:rsidR="00B97169" w:rsidTr="0083109F">
        <w:trPr>
          <w:trHeight w:val="335"/>
          <w:jc w:val="center"/>
        </w:trPr>
        <w:tc>
          <w:tcPr>
            <w:tcW w:w="705"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108</w:t>
            </w:r>
          </w:p>
        </w:tc>
        <w:tc>
          <w:tcPr>
            <w:tcW w:w="1318"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5</w:t>
            </w:r>
          </w:p>
        </w:tc>
        <w:tc>
          <w:tcPr>
            <w:tcW w:w="1644"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48</w:t>
            </w:r>
          </w:p>
        </w:tc>
        <w:tc>
          <w:tcPr>
            <w:tcW w:w="1656"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38</w:t>
            </w:r>
          </w:p>
        </w:tc>
        <w:tc>
          <w:tcPr>
            <w:tcW w:w="2091"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9</w:t>
            </w:r>
          </w:p>
        </w:tc>
      </w:tr>
      <w:tr w:rsidR="00B97169" w:rsidTr="0083109F">
        <w:trPr>
          <w:trHeight w:val="335"/>
          <w:jc w:val="center"/>
        </w:trPr>
        <w:tc>
          <w:tcPr>
            <w:tcW w:w="705"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210</w:t>
            </w:r>
          </w:p>
        </w:tc>
        <w:tc>
          <w:tcPr>
            <w:tcW w:w="1318"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5</w:t>
            </w:r>
          </w:p>
        </w:tc>
        <w:tc>
          <w:tcPr>
            <w:tcW w:w="1644"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28</w:t>
            </w:r>
          </w:p>
        </w:tc>
        <w:tc>
          <w:tcPr>
            <w:tcW w:w="1656"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57</w:t>
            </w:r>
          </w:p>
        </w:tc>
        <w:tc>
          <w:tcPr>
            <w:tcW w:w="2091"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10</w:t>
            </w:r>
          </w:p>
        </w:tc>
      </w:tr>
      <w:tr w:rsidR="00B97169" w:rsidTr="0083109F">
        <w:trPr>
          <w:trHeight w:val="335"/>
          <w:jc w:val="center"/>
        </w:trPr>
        <w:tc>
          <w:tcPr>
            <w:tcW w:w="705"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211</w:t>
            </w:r>
          </w:p>
        </w:tc>
        <w:tc>
          <w:tcPr>
            <w:tcW w:w="1318"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5</w:t>
            </w:r>
          </w:p>
        </w:tc>
        <w:tc>
          <w:tcPr>
            <w:tcW w:w="1644"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38</w:t>
            </w:r>
          </w:p>
        </w:tc>
        <w:tc>
          <w:tcPr>
            <w:tcW w:w="1656"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48</w:t>
            </w:r>
          </w:p>
        </w:tc>
        <w:tc>
          <w:tcPr>
            <w:tcW w:w="2091" w:type="dxa"/>
          </w:tcPr>
          <w:p w:rsidR="00B97169" w:rsidRDefault="00B97169" w:rsidP="005E56D1">
            <w:pPr>
              <w:pStyle w:val="a3"/>
              <w:ind w:left="0"/>
              <w:jc w:val="both"/>
              <w:rPr>
                <w:rFonts w:ascii="Times New Roman" w:hAnsi="Times New Roman" w:cs="Times New Roman"/>
                <w:sz w:val="28"/>
                <w:lang w:val="kk-KZ"/>
              </w:rPr>
            </w:pPr>
            <w:r>
              <w:rPr>
                <w:rFonts w:ascii="Times New Roman" w:hAnsi="Times New Roman" w:cs="Times New Roman"/>
                <w:sz w:val="28"/>
                <w:lang w:val="kk-KZ"/>
              </w:rPr>
              <w:t>9</w:t>
            </w:r>
          </w:p>
        </w:tc>
      </w:tr>
    </w:tbl>
    <w:p w:rsidR="00B83B4B" w:rsidRDefault="00B83B4B"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2F21FE" w:rsidRDefault="002F21FE" w:rsidP="005E56D1">
      <w:pPr>
        <w:spacing w:after="0"/>
        <w:jc w:val="both"/>
        <w:rPr>
          <w:rFonts w:ascii="Times New Roman" w:hAnsi="Times New Roman" w:cs="Times New Roman"/>
          <w:sz w:val="28"/>
          <w:szCs w:val="28"/>
          <w:lang w:val="kk-KZ"/>
        </w:rPr>
      </w:pPr>
    </w:p>
    <w:p w:rsidR="00B83B4B" w:rsidRDefault="00B83B4B" w:rsidP="005E56D1">
      <w:pPr>
        <w:spacing w:after="0"/>
        <w:jc w:val="both"/>
        <w:rPr>
          <w:rFonts w:ascii="Times New Roman" w:hAnsi="Times New Roman" w:cs="Times New Roman"/>
          <w:sz w:val="28"/>
          <w:szCs w:val="28"/>
          <w:lang w:val="kk-KZ"/>
        </w:rPr>
      </w:pPr>
    </w:p>
    <w:p w:rsidR="00B83B4B" w:rsidRDefault="00B83B4B" w:rsidP="005E56D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Жасөспірімдер әртүрлі қиындықтарға қарсы тұруға қабілетсіз және бұл кезең психикалық және денелік тұрақсыздықтың айқын көрініс табатын уақыты. Жасөспірімдер кез-келген жаңа нәрсені тез қабылдауға дайын тұрады. Сондықтан жасөспірімдерде девиантты мінез-құлық белгілерінің пайда болуының алдын алушылары – оның отбасы және оқу орны.  Бұл кезеңде суицидті мінез-құлық белгілерінің көрінуіне әсер етуші фактор, бұл- оның ата-анасы және отбасындағы жалпы психологиялық ахуал. 2017-2018 оқу жылында 1 курсқа қабылданған студенттер саны – 265, оның ішінде 206 –қыз, 59-ер бала.</w:t>
      </w:r>
    </w:p>
    <w:p w:rsidR="00B83B4B" w:rsidRDefault="00B83B4B"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Әдістеме  тақырыбы: СЗБ,формасы тест, қатысқан студенттер саны -236.</w:t>
      </w:r>
    </w:p>
    <w:p w:rsidR="00B83B4B" w:rsidRPr="006D1E5C" w:rsidRDefault="00B83B4B" w:rsidP="005E56D1">
      <w:pPr>
        <w:spacing w:after="0" w:line="240" w:lineRule="auto"/>
        <w:jc w:val="both"/>
        <w:rPr>
          <w:rFonts w:ascii="Times New Roman" w:hAnsi="Times New Roman" w:cs="Times New Roman"/>
          <w:b/>
          <w:sz w:val="28"/>
          <w:szCs w:val="28"/>
          <w:lang w:val="kk-KZ"/>
        </w:rPr>
      </w:pPr>
      <w:r w:rsidRPr="006D1E5C">
        <w:rPr>
          <w:rFonts w:ascii="Times New Roman" w:hAnsi="Times New Roman" w:cs="Times New Roman"/>
          <w:b/>
          <w:sz w:val="28"/>
          <w:szCs w:val="28"/>
          <w:lang w:val="kk-KZ"/>
        </w:rPr>
        <w:t>Тест қорытындысы бойынша:</w:t>
      </w:r>
    </w:p>
    <w:p w:rsidR="00B83B4B" w:rsidRPr="00940815" w:rsidRDefault="00B83B4B" w:rsidP="005E56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 жоғары -32</w:t>
      </w:r>
      <w:r w:rsidRPr="006D1E5C">
        <w:rPr>
          <w:rFonts w:ascii="Times New Roman" w:hAnsi="Times New Roman" w:cs="Times New Roman"/>
          <w:sz w:val="28"/>
          <w:szCs w:val="28"/>
        </w:rPr>
        <w:t>%</w:t>
      </w:r>
      <w:r>
        <w:rPr>
          <w:rFonts w:ascii="Times New Roman" w:hAnsi="Times New Roman" w:cs="Times New Roman"/>
          <w:sz w:val="28"/>
          <w:szCs w:val="28"/>
          <w:lang w:val="kk-KZ"/>
        </w:rPr>
        <w:t>, орта-57</w:t>
      </w:r>
      <w:r w:rsidRPr="006D1E5C">
        <w:rPr>
          <w:rFonts w:ascii="Times New Roman" w:hAnsi="Times New Roman" w:cs="Times New Roman"/>
          <w:sz w:val="28"/>
          <w:szCs w:val="28"/>
        </w:rPr>
        <w:t>%</w:t>
      </w:r>
      <w:r>
        <w:rPr>
          <w:rFonts w:ascii="Times New Roman" w:hAnsi="Times New Roman" w:cs="Times New Roman"/>
          <w:sz w:val="28"/>
          <w:szCs w:val="28"/>
          <w:lang w:val="kk-KZ"/>
        </w:rPr>
        <w:t xml:space="preserve"> , төмен –11</w:t>
      </w:r>
      <w:r w:rsidRPr="006D1E5C">
        <w:rPr>
          <w:rFonts w:ascii="Times New Roman" w:hAnsi="Times New Roman" w:cs="Times New Roman"/>
          <w:sz w:val="28"/>
          <w:szCs w:val="28"/>
        </w:rPr>
        <w:t>%</w:t>
      </w:r>
      <w:r>
        <w:rPr>
          <w:rFonts w:ascii="Times New Roman" w:hAnsi="Times New Roman" w:cs="Times New Roman"/>
          <w:sz w:val="28"/>
          <w:szCs w:val="28"/>
          <w:lang w:val="kk-KZ"/>
        </w:rPr>
        <w:t xml:space="preserve"> </w:t>
      </w:r>
    </w:p>
    <w:p w:rsidR="00B83B4B" w:rsidRPr="006D1E5C" w:rsidRDefault="00B83B4B" w:rsidP="005E56D1">
      <w:pPr>
        <w:spacing w:after="0" w:line="240" w:lineRule="auto"/>
        <w:jc w:val="both"/>
        <w:rPr>
          <w:rFonts w:ascii="Times New Roman" w:hAnsi="Times New Roman" w:cs="Times New Roman"/>
          <w:sz w:val="28"/>
          <w:szCs w:val="28"/>
        </w:rPr>
      </w:pPr>
      <w:r w:rsidRPr="00940815">
        <w:rPr>
          <w:rFonts w:ascii="Times New Roman" w:hAnsi="Times New Roman" w:cs="Times New Roman"/>
          <w:sz w:val="28"/>
          <w:szCs w:val="28"/>
          <w:lang w:val="kk-KZ"/>
        </w:rPr>
        <w:t xml:space="preserve">«Д» - </w:t>
      </w:r>
      <w:r>
        <w:rPr>
          <w:rFonts w:ascii="Times New Roman" w:hAnsi="Times New Roman" w:cs="Times New Roman"/>
          <w:sz w:val="28"/>
          <w:szCs w:val="28"/>
          <w:lang w:val="kk-KZ"/>
        </w:rPr>
        <w:t>жоғары -8</w:t>
      </w:r>
      <w:r w:rsidRPr="006D1E5C">
        <w:rPr>
          <w:rFonts w:ascii="Times New Roman" w:hAnsi="Times New Roman" w:cs="Times New Roman"/>
          <w:sz w:val="28"/>
          <w:szCs w:val="28"/>
        </w:rPr>
        <w:t>%</w:t>
      </w:r>
      <w:r>
        <w:rPr>
          <w:rFonts w:ascii="Times New Roman" w:hAnsi="Times New Roman" w:cs="Times New Roman"/>
          <w:sz w:val="28"/>
          <w:szCs w:val="28"/>
          <w:lang w:val="kk-KZ"/>
        </w:rPr>
        <w:t>, орта-44</w:t>
      </w:r>
      <w:r w:rsidRPr="006D1E5C">
        <w:rPr>
          <w:rFonts w:ascii="Times New Roman" w:hAnsi="Times New Roman" w:cs="Times New Roman"/>
          <w:sz w:val="28"/>
          <w:szCs w:val="28"/>
        </w:rPr>
        <w:t>%</w:t>
      </w:r>
      <w:r>
        <w:rPr>
          <w:rFonts w:ascii="Times New Roman" w:hAnsi="Times New Roman" w:cs="Times New Roman"/>
          <w:sz w:val="28"/>
          <w:szCs w:val="28"/>
          <w:lang w:val="kk-KZ"/>
        </w:rPr>
        <w:t xml:space="preserve"> , төмен – 48</w:t>
      </w:r>
      <w:r w:rsidRPr="006D1E5C">
        <w:rPr>
          <w:rFonts w:ascii="Times New Roman" w:hAnsi="Times New Roman" w:cs="Times New Roman"/>
          <w:sz w:val="28"/>
          <w:szCs w:val="28"/>
        </w:rPr>
        <w:t>%</w:t>
      </w:r>
    </w:p>
    <w:p w:rsidR="00B83B4B" w:rsidRPr="006D1E5C" w:rsidRDefault="00B83B4B" w:rsidP="005E56D1">
      <w:pPr>
        <w:spacing w:after="0" w:line="240" w:lineRule="auto"/>
        <w:jc w:val="both"/>
        <w:rPr>
          <w:rFonts w:ascii="Times New Roman" w:hAnsi="Times New Roman" w:cs="Times New Roman"/>
          <w:sz w:val="28"/>
          <w:szCs w:val="28"/>
        </w:rPr>
      </w:pPr>
      <w:r w:rsidRPr="00940815">
        <w:rPr>
          <w:rFonts w:ascii="Times New Roman" w:hAnsi="Times New Roman" w:cs="Times New Roman"/>
          <w:sz w:val="28"/>
          <w:szCs w:val="28"/>
          <w:lang w:val="kk-KZ"/>
        </w:rPr>
        <w:t xml:space="preserve">«Н»- </w:t>
      </w:r>
      <w:r>
        <w:rPr>
          <w:rFonts w:ascii="Times New Roman" w:hAnsi="Times New Roman" w:cs="Times New Roman"/>
          <w:sz w:val="28"/>
          <w:szCs w:val="28"/>
          <w:lang w:val="kk-KZ"/>
        </w:rPr>
        <w:t>жоғары -13</w:t>
      </w:r>
      <w:r w:rsidRPr="006D1E5C">
        <w:rPr>
          <w:rFonts w:ascii="Times New Roman" w:hAnsi="Times New Roman" w:cs="Times New Roman"/>
          <w:sz w:val="28"/>
          <w:szCs w:val="28"/>
        </w:rPr>
        <w:t>%</w:t>
      </w:r>
      <w:r>
        <w:rPr>
          <w:rFonts w:ascii="Times New Roman" w:hAnsi="Times New Roman" w:cs="Times New Roman"/>
          <w:sz w:val="28"/>
          <w:szCs w:val="28"/>
          <w:lang w:val="kk-KZ"/>
        </w:rPr>
        <w:t>, орта-37</w:t>
      </w:r>
      <w:r w:rsidRPr="006D1E5C">
        <w:rPr>
          <w:rFonts w:ascii="Times New Roman" w:hAnsi="Times New Roman" w:cs="Times New Roman"/>
          <w:sz w:val="28"/>
          <w:szCs w:val="28"/>
        </w:rPr>
        <w:t>%</w:t>
      </w:r>
      <w:r>
        <w:rPr>
          <w:rFonts w:ascii="Times New Roman" w:hAnsi="Times New Roman" w:cs="Times New Roman"/>
          <w:sz w:val="28"/>
          <w:szCs w:val="28"/>
          <w:lang w:val="kk-KZ"/>
        </w:rPr>
        <w:t>, төмен –50</w:t>
      </w:r>
      <w:r w:rsidRPr="006D1E5C">
        <w:rPr>
          <w:rFonts w:ascii="Times New Roman" w:hAnsi="Times New Roman" w:cs="Times New Roman"/>
          <w:sz w:val="28"/>
          <w:szCs w:val="28"/>
        </w:rPr>
        <w:t>%</w:t>
      </w:r>
    </w:p>
    <w:p w:rsidR="00B83B4B" w:rsidRPr="00F57649" w:rsidRDefault="00B83B4B" w:rsidP="005E56D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«О» жоғары -73</w:t>
      </w:r>
      <w:r w:rsidRPr="006D1E5C">
        <w:rPr>
          <w:rFonts w:ascii="Times New Roman" w:hAnsi="Times New Roman" w:cs="Times New Roman"/>
          <w:sz w:val="28"/>
          <w:szCs w:val="28"/>
        </w:rPr>
        <w:t>%</w:t>
      </w:r>
      <w:r>
        <w:rPr>
          <w:rFonts w:ascii="Times New Roman" w:hAnsi="Times New Roman" w:cs="Times New Roman"/>
          <w:sz w:val="28"/>
          <w:szCs w:val="28"/>
          <w:lang w:val="kk-KZ"/>
        </w:rPr>
        <w:t>, орта-19</w:t>
      </w:r>
      <w:r w:rsidRPr="006D1E5C">
        <w:rPr>
          <w:rFonts w:ascii="Times New Roman" w:hAnsi="Times New Roman" w:cs="Times New Roman"/>
          <w:sz w:val="28"/>
          <w:szCs w:val="28"/>
        </w:rPr>
        <w:t>%</w:t>
      </w:r>
      <w:r>
        <w:rPr>
          <w:rFonts w:ascii="Times New Roman" w:hAnsi="Times New Roman" w:cs="Times New Roman"/>
          <w:sz w:val="28"/>
          <w:szCs w:val="28"/>
          <w:lang w:val="kk-KZ"/>
        </w:rPr>
        <w:t xml:space="preserve"> , төмен –8 </w:t>
      </w:r>
      <w:r w:rsidRPr="00F57649">
        <w:rPr>
          <w:rFonts w:ascii="Times New Roman" w:hAnsi="Times New Roman" w:cs="Times New Roman"/>
          <w:sz w:val="28"/>
          <w:szCs w:val="28"/>
        </w:rPr>
        <w:t>%</w:t>
      </w:r>
    </w:p>
    <w:p w:rsidR="00B83B4B" w:rsidRPr="00CF1DBB" w:rsidRDefault="00F83016" w:rsidP="005E56D1">
      <w:pPr>
        <w:spacing w:after="0" w:line="240" w:lineRule="auto"/>
        <w:jc w:val="both"/>
        <w:rPr>
          <w:rFonts w:ascii="Times New Roman" w:hAnsi="Times New Roman" w:cs="Times New Roman"/>
          <w:b/>
          <w:sz w:val="40"/>
          <w:szCs w:val="28"/>
          <w:lang w:val="kk-KZ"/>
        </w:rPr>
      </w:pPr>
      <w:r>
        <w:rPr>
          <w:rFonts w:ascii="Calibri" w:eastAsia="Times New Roman" w:hAnsi="Calibri" w:cs="Calibri"/>
          <w:noProof/>
          <w:color w:val="000000"/>
          <w:lang w:eastAsia="ru-RU"/>
        </w:rPr>
        <w:drawing>
          <wp:anchor distT="0" distB="0" distL="114300" distR="114300" simplePos="0" relativeHeight="251659264" behindDoc="0" locked="0" layoutInCell="1" allowOverlap="1" wp14:anchorId="23A4E183" wp14:editId="076C32D0">
            <wp:simplePos x="0" y="0"/>
            <wp:positionH relativeFrom="column">
              <wp:posOffset>423545</wp:posOffset>
            </wp:positionH>
            <wp:positionV relativeFrom="paragraph">
              <wp:posOffset>191770</wp:posOffset>
            </wp:positionV>
            <wp:extent cx="5335270" cy="2039620"/>
            <wp:effectExtent l="0" t="0" r="17780" b="17780"/>
            <wp:wrapNone/>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3E72BF" w:rsidRPr="003E72BF" w:rsidRDefault="003E72BF" w:rsidP="005E56D1">
      <w:pPr>
        <w:pStyle w:val="a3"/>
        <w:spacing w:after="0" w:line="240" w:lineRule="auto"/>
        <w:ind w:left="92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2369B6" w:rsidRPr="002369B6" w:rsidRDefault="002369B6" w:rsidP="005E56D1">
      <w:pPr>
        <w:pStyle w:val="a3"/>
        <w:spacing w:after="0" w:line="240" w:lineRule="auto"/>
        <w:ind w:left="927"/>
        <w:jc w:val="both"/>
        <w:rPr>
          <w:rFonts w:ascii="Times New Roman" w:hAnsi="Times New Roman" w:cs="Times New Roman"/>
          <w:b/>
          <w:sz w:val="28"/>
          <w:szCs w:val="28"/>
          <w:lang w:val="kk-KZ"/>
        </w:rPr>
      </w:pPr>
      <w:r w:rsidRPr="002369B6">
        <w:rPr>
          <w:rFonts w:ascii="Times New Roman" w:hAnsi="Times New Roman" w:cs="Times New Roman"/>
          <w:sz w:val="28"/>
          <w:szCs w:val="28"/>
          <w:lang w:val="kk-KZ"/>
        </w:rPr>
        <w:t xml:space="preserve"> </w:t>
      </w:r>
    </w:p>
    <w:p w:rsidR="00905646" w:rsidRDefault="009F2E61" w:rsidP="005E56D1">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83016" w:rsidRDefault="00F83016" w:rsidP="005E56D1">
      <w:pPr>
        <w:spacing w:line="240" w:lineRule="auto"/>
        <w:ind w:firstLine="567"/>
        <w:jc w:val="both"/>
        <w:rPr>
          <w:rFonts w:ascii="Times New Roman" w:hAnsi="Times New Roman" w:cs="Times New Roman"/>
          <w:sz w:val="28"/>
          <w:szCs w:val="28"/>
          <w:lang w:val="kk-KZ"/>
        </w:rPr>
      </w:pPr>
    </w:p>
    <w:p w:rsidR="00F83016" w:rsidRDefault="00F83016" w:rsidP="005E56D1">
      <w:pPr>
        <w:spacing w:line="240" w:lineRule="auto"/>
        <w:ind w:firstLine="567"/>
        <w:jc w:val="both"/>
        <w:rPr>
          <w:rFonts w:ascii="Times New Roman" w:hAnsi="Times New Roman" w:cs="Times New Roman"/>
          <w:sz w:val="28"/>
          <w:szCs w:val="28"/>
          <w:lang w:val="kk-KZ"/>
        </w:rPr>
      </w:pPr>
    </w:p>
    <w:p w:rsidR="00F83016" w:rsidRDefault="00F83016" w:rsidP="005E56D1">
      <w:pPr>
        <w:spacing w:line="240" w:lineRule="auto"/>
        <w:ind w:firstLine="567"/>
        <w:jc w:val="both"/>
        <w:rPr>
          <w:rFonts w:ascii="Times New Roman" w:hAnsi="Times New Roman" w:cs="Times New Roman"/>
          <w:sz w:val="28"/>
          <w:szCs w:val="28"/>
          <w:lang w:val="kk-KZ"/>
        </w:rPr>
      </w:pPr>
    </w:p>
    <w:p w:rsidR="00F83016" w:rsidRDefault="00F83016" w:rsidP="005E56D1">
      <w:pPr>
        <w:spacing w:line="240" w:lineRule="auto"/>
        <w:ind w:firstLine="567"/>
        <w:jc w:val="both"/>
        <w:rPr>
          <w:rFonts w:ascii="Times New Roman" w:hAnsi="Times New Roman" w:cs="Times New Roman"/>
          <w:sz w:val="28"/>
          <w:szCs w:val="28"/>
          <w:lang w:val="kk-KZ"/>
        </w:rPr>
      </w:pPr>
    </w:p>
    <w:p w:rsidR="00F910A2" w:rsidRPr="00F910A2" w:rsidRDefault="00F910A2" w:rsidP="00F910A2">
      <w:pPr>
        <w:spacing w:line="360" w:lineRule="auto"/>
        <w:jc w:val="both"/>
        <w:rPr>
          <w:color w:val="000000"/>
          <w:sz w:val="28"/>
          <w:szCs w:val="28"/>
          <w:shd w:val="clear" w:color="auto" w:fill="FFFFFF"/>
          <w:lang w:val="kk-KZ"/>
        </w:rPr>
      </w:pPr>
      <w:r>
        <w:rPr>
          <w:rFonts w:ascii="Times New Roman Kaz" w:hAnsi="Times New Roman Kaz"/>
          <w:b/>
          <w:sz w:val="28"/>
          <w:szCs w:val="28"/>
          <w:lang w:val="kk-KZ"/>
        </w:rPr>
        <w:lastRenderedPageBreak/>
        <w:t xml:space="preserve"> </w:t>
      </w:r>
      <w:r>
        <w:rPr>
          <w:rFonts w:ascii="Times New Roman Kaz" w:hAnsi="Times New Roman Kaz"/>
          <w:sz w:val="28"/>
          <w:szCs w:val="28"/>
          <w:lang w:val="kk-KZ"/>
        </w:rPr>
        <w:t xml:space="preserve">Филлипстің </w:t>
      </w:r>
      <w:r w:rsidRPr="0090118E">
        <w:rPr>
          <w:rFonts w:ascii="Times New Roman Kaz" w:hAnsi="Times New Roman Kaz"/>
          <w:sz w:val="28"/>
          <w:szCs w:val="28"/>
          <w:lang w:val="kk-KZ"/>
        </w:rPr>
        <w:t>мазасыздануды зерттеу әдістемесі</w:t>
      </w:r>
      <w:r>
        <w:rPr>
          <w:rFonts w:ascii="Times New Roman Kaz" w:hAnsi="Times New Roman Kaz"/>
          <w:sz w:val="28"/>
          <w:szCs w:val="28"/>
          <w:lang w:val="kk-KZ"/>
        </w:rPr>
        <w:t xml:space="preserve"> 1 курстар арасында</w:t>
      </w:r>
      <w:r>
        <w:rPr>
          <w:color w:val="000000"/>
          <w:sz w:val="28"/>
          <w:szCs w:val="28"/>
          <w:shd w:val="clear" w:color="auto" w:fill="FFFFFF"/>
          <w:lang w:val="kk-KZ"/>
        </w:rPr>
        <w:t xml:space="preserve">222 </w:t>
      </w:r>
      <w:r w:rsidRPr="00F910A2">
        <w:rPr>
          <w:rFonts w:ascii="Times New Roman" w:hAnsi="Times New Roman" w:cs="Times New Roman"/>
          <w:color w:val="000000"/>
          <w:sz w:val="28"/>
          <w:szCs w:val="28"/>
          <w:shd w:val="clear" w:color="auto" w:fill="FFFFFF"/>
          <w:lang w:val="kk-KZ"/>
        </w:rPr>
        <w:t>студенттен алынды. Нәтижесі бойынша</w:t>
      </w:r>
      <w:r>
        <w:rPr>
          <w:color w:val="000000"/>
          <w:sz w:val="28"/>
          <w:szCs w:val="28"/>
          <w:shd w:val="clear" w:color="auto" w:fill="FFFFFF"/>
          <w:lang w:val="kk-KZ"/>
        </w:rPr>
        <w:t>:</w:t>
      </w:r>
    </w:p>
    <w:tbl>
      <w:tblPr>
        <w:tblW w:w="8364" w:type="dxa"/>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54"/>
        <w:gridCol w:w="2410"/>
      </w:tblGrid>
      <w:tr w:rsidR="00F910A2" w:rsidRPr="00401931" w:rsidTr="000D4D2F">
        <w:trPr>
          <w:trHeight w:hRule="exact" w:val="387"/>
        </w:trPr>
        <w:tc>
          <w:tcPr>
            <w:tcW w:w="5954" w:type="dxa"/>
            <w:shd w:val="clear" w:color="auto" w:fill="FFFFFF"/>
          </w:tcPr>
          <w:p w:rsidR="00F910A2" w:rsidRPr="00401931" w:rsidRDefault="00F910A2" w:rsidP="000D4D2F">
            <w:pPr>
              <w:jc w:val="center"/>
              <w:rPr>
                <w:rFonts w:ascii="Times New Roman Kaz" w:hAnsi="Times New Roman Kaz"/>
                <w:sz w:val="26"/>
              </w:rPr>
            </w:pPr>
            <w:r w:rsidRPr="00401931">
              <w:rPr>
                <w:rFonts w:ascii="Times New Roman Kaz" w:hAnsi="Times New Roman Kaz"/>
                <w:noProof/>
                <w:sz w:val="26"/>
              </w:rPr>
              <w:t>Факторлар</w:t>
            </w:r>
          </w:p>
        </w:tc>
        <w:tc>
          <w:tcPr>
            <w:tcW w:w="2410" w:type="dxa"/>
            <w:shd w:val="clear" w:color="auto" w:fill="FFFFFF"/>
          </w:tcPr>
          <w:p w:rsidR="00F910A2" w:rsidRPr="00401931" w:rsidRDefault="00F910A2" w:rsidP="000D4D2F">
            <w:pPr>
              <w:jc w:val="center"/>
              <w:rPr>
                <w:rFonts w:ascii="Times New Roman Kaz" w:hAnsi="Times New Roman Kaz"/>
                <w:sz w:val="26"/>
                <w:lang w:val="kk-KZ"/>
              </w:rPr>
            </w:pPr>
            <w:r w:rsidRPr="00401931">
              <w:rPr>
                <w:rFonts w:ascii="Times New Roman Kaz" w:hAnsi="Times New Roman Kaz"/>
                <w:noProof/>
                <w:sz w:val="26"/>
                <w:lang w:val="kk-KZ"/>
              </w:rPr>
              <w:t xml:space="preserve">Жалпы саны </w:t>
            </w:r>
            <w:r w:rsidRPr="00401931">
              <w:rPr>
                <w:rFonts w:ascii="Times New Roman Kaz" w:hAnsi="Times New Roman Kaz"/>
                <w:noProof/>
                <w:sz w:val="26"/>
              </w:rPr>
              <w:t>%</w:t>
            </w:r>
          </w:p>
        </w:tc>
      </w:tr>
      <w:tr w:rsidR="00F910A2" w:rsidTr="000D4D2F">
        <w:trPr>
          <w:trHeight w:hRule="exact" w:val="374"/>
        </w:trPr>
        <w:tc>
          <w:tcPr>
            <w:tcW w:w="5954" w:type="dxa"/>
            <w:shd w:val="clear" w:color="auto" w:fill="FFFFFF"/>
          </w:tcPr>
          <w:p w:rsidR="00F910A2" w:rsidRPr="00C21B6C" w:rsidRDefault="00F910A2" w:rsidP="000D4D2F">
            <w:pPr>
              <w:jc w:val="both"/>
              <w:rPr>
                <w:rFonts w:ascii="Times New Roman Kaz" w:hAnsi="Times New Roman Kaz"/>
              </w:rPr>
            </w:pPr>
            <w:r w:rsidRPr="00C21B6C">
              <w:rPr>
                <w:rFonts w:ascii="Times New Roman Kaz" w:hAnsi="Times New Roman Kaz"/>
                <w:noProof/>
              </w:rPr>
              <w:t>1. Жал</w:t>
            </w:r>
            <w:r w:rsidRPr="00C21B6C">
              <w:rPr>
                <w:rFonts w:ascii="Times New Roman Kaz" w:hAnsi="Times New Roman Kaz"/>
                <w:noProof/>
                <w:lang w:val="kk-KZ"/>
              </w:rPr>
              <w:t>п</w:t>
            </w:r>
            <w:r w:rsidRPr="00C21B6C">
              <w:rPr>
                <w:rFonts w:ascii="Times New Roman Kaz" w:hAnsi="Times New Roman Kaz"/>
                <w:noProof/>
              </w:rPr>
              <w:t xml:space="preserve">ы </w:t>
            </w:r>
            <w:r w:rsidRPr="00C21B6C">
              <w:rPr>
                <w:rFonts w:ascii="Times New Roman Kaz" w:hAnsi="Times New Roman Kaz"/>
                <w:noProof/>
                <w:lang w:val="kk-KZ"/>
              </w:rPr>
              <w:t>колледждегі</w:t>
            </w:r>
            <w:r>
              <w:rPr>
                <w:rFonts w:ascii="Times New Roman Kaz" w:hAnsi="Times New Roman Kaz"/>
                <w:noProof/>
              </w:rPr>
              <w:t xml:space="preserve"> </w:t>
            </w:r>
            <w:r>
              <w:rPr>
                <w:rFonts w:ascii="Times New Roman Kaz" w:hAnsi="Times New Roman Kaz"/>
                <w:noProof/>
                <w:lang w:val="kk-KZ"/>
              </w:rPr>
              <w:t>ү</w:t>
            </w:r>
            <w:r w:rsidRPr="00C21B6C">
              <w:rPr>
                <w:rFonts w:ascii="Times New Roman Kaz" w:hAnsi="Times New Roman Kaz"/>
                <w:noProof/>
              </w:rPr>
              <w:t>йреленуі</w:t>
            </w:r>
          </w:p>
        </w:tc>
        <w:tc>
          <w:tcPr>
            <w:tcW w:w="2410" w:type="dxa"/>
            <w:shd w:val="clear" w:color="auto" w:fill="FFFFFF"/>
          </w:tcPr>
          <w:p w:rsidR="00F910A2" w:rsidRPr="00C21B6C" w:rsidRDefault="00F910A2" w:rsidP="000D4D2F">
            <w:pPr>
              <w:jc w:val="center"/>
              <w:rPr>
                <w:rFonts w:ascii="Times New Roman Kaz" w:hAnsi="Times New Roman Kaz"/>
                <w:lang w:val="kk-KZ"/>
              </w:rPr>
            </w:pPr>
            <w:r w:rsidRPr="00C21B6C">
              <w:rPr>
                <w:rFonts w:ascii="Times New Roman Kaz" w:hAnsi="Times New Roman Kaz"/>
                <w:lang w:val="kk-KZ"/>
              </w:rPr>
              <w:t>45</w:t>
            </w:r>
            <w:r w:rsidRPr="00C21B6C">
              <w:rPr>
                <w:rFonts w:ascii="Times New Roman Kaz" w:hAnsi="Times New Roman Kaz"/>
                <w:noProof/>
              </w:rPr>
              <w:t>%</w:t>
            </w:r>
          </w:p>
        </w:tc>
      </w:tr>
      <w:tr w:rsidR="00F910A2" w:rsidTr="000D4D2F">
        <w:trPr>
          <w:trHeight w:hRule="exact" w:val="374"/>
        </w:trPr>
        <w:tc>
          <w:tcPr>
            <w:tcW w:w="5954" w:type="dxa"/>
            <w:shd w:val="clear" w:color="auto" w:fill="FFFFFF"/>
          </w:tcPr>
          <w:p w:rsidR="00F910A2" w:rsidRPr="00C21B6C" w:rsidRDefault="00F910A2" w:rsidP="000D4D2F">
            <w:pPr>
              <w:jc w:val="both"/>
              <w:rPr>
                <w:rFonts w:ascii="Times New Roman Kaz" w:hAnsi="Times New Roman Kaz"/>
              </w:rPr>
            </w:pPr>
            <w:r w:rsidRPr="00C21B6C">
              <w:rPr>
                <w:rFonts w:ascii="Times New Roman Kaz" w:hAnsi="Times New Roman Kaz"/>
                <w:noProof/>
              </w:rPr>
              <w:t>2. Әлеуме</w:t>
            </w:r>
            <w:r w:rsidRPr="00C21B6C">
              <w:rPr>
                <w:rFonts w:ascii="Times New Roman Kaz" w:hAnsi="Times New Roman Kaz"/>
                <w:noProof/>
                <w:lang w:val="kk-KZ"/>
              </w:rPr>
              <w:t>тт</w:t>
            </w:r>
            <w:r w:rsidRPr="00C21B6C">
              <w:rPr>
                <w:rFonts w:ascii="Times New Roman Kaz" w:hAnsi="Times New Roman Kaz"/>
                <w:noProof/>
              </w:rPr>
              <w:t>ік стресске қобалжуы</w:t>
            </w:r>
          </w:p>
        </w:tc>
        <w:tc>
          <w:tcPr>
            <w:tcW w:w="2410" w:type="dxa"/>
            <w:shd w:val="clear" w:color="auto" w:fill="FFFFFF"/>
          </w:tcPr>
          <w:p w:rsidR="00F910A2" w:rsidRPr="00C21B6C" w:rsidRDefault="00F910A2" w:rsidP="000D4D2F">
            <w:pPr>
              <w:jc w:val="center"/>
            </w:pPr>
            <w:r w:rsidRPr="00C21B6C">
              <w:rPr>
                <w:rFonts w:ascii="Times New Roman Kaz" w:hAnsi="Times New Roman Kaz"/>
                <w:noProof/>
                <w:lang w:val="kk-KZ"/>
              </w:rPr>
              <w:t>40</w:t>
            </w:r>
            <w:r w:rsidRPr="00C21B6C">
              <w:rPr>
                <w:rFonts w:ascii="Times New Roman Kaz" w:hAnsi="Times New Roman Kaz"/>
                <w:noProof/>
              </w:rPr>
              <w:t>%</w:t>
            </w:r>
          </w:p>
        </w:tc>
      </w:tr>
      <w:tr w:rsidR="00F910A2" w:rsidTr="000D4D2F">
        <w:trPr>
          <w:trHeight w:hRule="exact" w:val="528"/>
        </w:trPr>
        <w:tc>
          <w:tcPr>
            <w:tcW w:w="5954" w:type="dxa"/>
            <w:shd w:val="clear" w:color="auto" w:fill="FFFFFF"/>
          </w:tcPr>
          <w:p w:rsidR="00F910A2" w:rsidRDefault="00F910A2" w:rsidP="000D4D2F">
            <w:pPr>
              <w:jc w:val="both"/>
              <w:rPr>
                <w:rFonts w:ascii="Times New Roman Kaz" w:hAnsi="Times New Roman Kaz"/>
                <w:noProof/>
                <w:lang w:val="kk-KZ"/>
              </w:rPr>
            </w:pPr>
            <w:r w:rsidRPr="00C21B6C">
              <w:rPr>
                <w:rFonts w:ascii="Times New Roman Kaz" w:hAnsi="Times New Roman Kaz"/>
                <w:noProof/>
              </w:rPr>
              <w:t>3</w:t>
            </w:r>
            <w:r w:rsidRPr="00C21B6C">
              <w:rPr>
                <w:rFonts w:ascii="Times New Roman Kaz" w:hAnsi="Times New Roman Kaz"/>
                <w:i/>
                <w:noProof/>
              </w:rPr>
              <w:t xml:space="preserve">. </w:t>
            </w:r>
            <w:r w:rsidRPr="00C21B6C">
              <w:rPr>
                <w:rFonts w:ascii="Times New Roman Kaz" w:hAnsi="Times New Roman Kaz"/>
                <w:noProof/>
              </w:rPr>
              <w:t xml:space="preserve">Жетістікке  жету </w:t>
            </w:r>
            <w:r w:rsidRPr="00C21B6C">
              <w:rPr>
                <w:rFonts w:ascii="Times New Roman Kaz" w:hAnsi="Times New Roman Kaz"/>
                <w:lang w:val="kk-KZ" w:eastAsia="ko-KR"/>
              </w:rPr>
              <w:t>ү</w:t>
            </w:r>
            <w:r>
              <w:rPr>
                <w:rFonts w:ascii="Times New Roman Kaz" w:hAnsi="Times New Roman Kaz"/>
                <w:noProof/>
              </w:rPr>
              <w:t>шін фрустра</w:t>
            </w:r>
            <w:r w:rsidRPr="00C21B6C">
              <w:rPr>
                <w:rFonts w:ascii="Times New Roman Kaz" w:hAnsi="Times New Roman Kaz"/>
                <w:noProof/>
              </w:rPr>
              <w:t xml:space="preserve">цияның </w:t>
            </w:r>
          </w:p>
          <w:p w:rsidR="00F910A2" w:rsidRPr="00C21B6C" w:rsidRDefault="00F910A2" w:rsidP="000D4D2F">
            <w:pPr>
              <w:jc w:val="both"/>
              <w:rPr>
                <w:rFonts w:ascii="Times New Roman Kaz" w:hAnsi="Times New Roman Kaz"/>
              </w:rPr>
            </w:pPr>
            <w:r w:rsidRPr="00C21B6C">
              <w:rPr>
                <w:rFonts w:ascii="Times New Roman Kaz" w:hAnsi="Times New Roman Kaz"/>
                <w:noProof/>
              </w:rPr>
              <w:t>қажетгілігі</w:t>
            </w:r>
          </w:p>
        </w:tc>
        <w:tc>
          <w:tcPr>
            <w:tcW w:w="2410" w:type="dxa"/>
            <w:shd w:val="clear" w:color="auto" w:fill="FFFFFF"/>
          </w:tcPr>
          <w:p w:rsidR="00F910A2" w:rsidRPr="00C21B6C" w:rsidRDefault="00F910A2" w:rsidP="000D4D2F">
            <w:pPr>
              <w:jc w:val="center"/>
            </w:pPr>
            <w:r w:rsidRPr="00C21B6C">
              <w:rPr>
                <w:rFonts w:ascii="Times New Roman Kaz" w:hAnsi="Times New Roman Kaz"/>
                <w:noProof/>
                <w:lang w:val="kk-KZ"/>
              </w:rPr>
              <w:t>50</w:t>
            </w:r>
            <w:r w:rsidRPr="00C21B6C">
              <w:rPr>
                <w:rFonts w:ascii="Times New Roman Kaz" w:hAnsi="Times New Roman Kaz"/>
                <w:noProof/>
              </w:rPr>
              <w:t>%</w:t>
            </w:r>
          </w:p>
        </w:tc>
      </w:tr>
      <w:tr w:rsidR="00F910A2" w:rsidTr="000D4D2F">
        <w:trPr>
          <w:trHeight w:hRule="exact" w:val="296"/>
        </w:trPr>
        <w:tc>
          <w:tcPr>
            <w:tcW w:w="5954" w:type="dxa"/>
            <w:shd w:val="clear" w:color="auto" w:fill="FFFFFF"/>
          </w:tcPr>
          <w:p w:rsidR="00F910A2" w:rsidRPr="00C21B6C" w:rsidRDefault="00F910A2" w:rsidP="000D4D2F">
            <w:pPr>
              <w:jc w:val="both"/>
              <w:rPr>
                <w:rFonts w:ascii="Times New Roman Kaz" w:hAnsi="Times New Roman Kaz"/>
              </w:rPr>
            </w:pPr>
            <w:r w:rsidRPr="00C21B6C">
              <w:rPr>
                <w:rFonts w:ascii="Times New Roman Kaz" w:hAnsi="Times New Roman Kaz"/>
                <w:noProof/>
              </w:rPr>
              <w:t>4. Қорқынышын көрсетуі</w:t>
            </w:r>
          </w:p>
        </w:tc>
        <w:tc>
          <w:tcPr>
            <w:tcW w:w="2410" w:type="dxa"/>
            <w:shd w:val="clear" w:color="auto" w:fill="FFFFFF"/>
          </w:tcPr>
          <w:p w:rsidR="00F910A2" w:rsidRPr="00C21B6C" w:rsidRDefault="00F910A2" w:rsidP="000D4D2F">
            <w:pPr>
              <w:jc w:val="center"/>
            </w:pPr>
            <w:r w:rsidRPr="00C21B6C">
              <w:rPr>
                <w:rFonts w:ascii="Times New Roman Kaz" w:hAnsi="Times New Roman Kaz"/>
                <w:noProof/>
                <w:lang w:val="kk-KZ"/>
              </w:rPr>
              <w:t>65</w:t>
            </w:r>
            <w:r w:rsidRPr="00C21B6C">
              <w:rPr>
                <w:rFonts w:ascii="Times New Roman Kaz" w:hAnsi="Times New Roman Kaz"/>
                <w:noProof/>
              </w:rPr>
              <w:t>%</w:t>
            </w:r>
          </w:p>
        </w:tc>
      </w:tr>
      <w:tr w:rsidR="00F910A2" w:rsidTr="000D4D2F">
        <w:trPr>
          <w:trHeight w:hRule="exact" w:val="413"/>
        </w:trPr>
        <w:tc>
          <w:tcPr>
            <w:tcW w:w="5954" w:type="dxa"/>
            <w:shd w:val="clear" w:color="auto" w:fill="FFFFFF"/>
          </w:tcPr>
          <w:p w:rsidR="00F910A2" w:rsidRDefault="00F910A2" w:rsidP="000D4D2F">
            <w:pPr>
              <w:jc w:val="both"/>
              <w:rPr>
                <w:rFonts w:ascii="Times New Roman Kaz" w:hAnsi="Times New Roman Kaz"/>
                <w:lang w:val="kk-KZ"/>
              </w:rPr>
            </w:pPr>
            <w:r w:rsidRPr="00C21B6C">
              <w:rPr>
                <w:rFonts w:ascii="Times New Roman Kaz" w:hAnsi="Times New Roman Kaz"/>
                <w:noProof/>
              </w:rPr>
              <w:t>5.   Қорқыныш  жағдайы  білімді</w:t>
            </w:r>
          </w:p>
          <w:p w:rsidR="00F910A2" w:rsidRPr="00C21B6C" w:rsidRDefault="00F910A2" w:rsidP="000D4D2F">
            <w:pPr>
              <w:jc w:val="both"/>
              <w:rPr>
                <w:rFonts w:ascii="Times New Roman Kaz" w:hAnsi="Times New Roman Kaz"/>
              </w:rPr>
            </w:pPr>
            <w:r w:rsidRPr="00C21B6C">
              <w:rPr>
                <w:rFonts w:ascii="Times New Roman Kaz" w:hAnsi="Times New Roman Kaz"/>
                <w:noProof/>
              </w:rPr>
              <w:t xml:space="preserve">тексергенде                          </w:t>
            </w:r>
          </w:p>
        </w:tc>
        <w:tc>
          <w:tcPr>
            <w:tcW w:w="2410" w:type="dxa"/>
            <w:shd w:val="clear" w:color="auto" w:fill="FFFFFF"/>
          </w:tcPr>
          <w:p w:rsidR="00F910A2" w:rsidRPr="00C21B6C" w:rsidRDefault="00F910A2" w:rsidP="000D4D2F">
            <w:pPr>
              <w:jc w:val="center"/>
            </w:pPr>
            <w:r w:rsidRPr="00C21B6C">
              <w:rPr>
                <w:rFonts w:ascii="Times New Roman Kaz" w:hAnsi="Times New Roman Kaz"/>
                <w:noProof/>
                <w:lang w:val="kk-KZ"/>
              </w:rPr>
              <w:t>45</w:t>
            </w:r>
            <w:r w:rsidRPr="00C21B6C">
              <w:rPr>
                <w:rFonts w:ascii="Times New Roman Kaz" w:hAnsi="Times New Roman Kaz"/>
                <w:noProof/>
              </w:rPr>
              <w:t>%</w:t>
            </w:r>
          </w:p>
        </w:tc>
      </w:tr>
      <w:tr w:rsidR="00F910A2" w:rsidTr="000D4D2F">
        <w:trPr>
          <w:trHeight w:hRule="exact" w:val="644"/>
        </w:trPr>
        <w:tc>
          <w:tcPr>
            <w:tcW w:w="5954" w:type="dxa"/>
            <w:shd w:val="clear" w:color="auto" w:fill="FFFFFF"/>
          </w:tcPr>
          <w:p w:rsidR="00F910A2" w:rsidRDefault="00F910A2" w:rsidP="000D4D2F">
            <w:pPr>
              <w:jc w:val="both"/>
              <w:rPr>
                <w:rFonts w:ascii="Times New Roman Kaz" w:hAnsi="Times New Roman Kaz"/>
                <w:noProof/>
                <w:lang w:val="kk-KZ"/>
              </w:rPr>
            </w:pPr>
            <w:r w:rsidRPr="00C21B6C">
              <w:rPr>
                <w:rFonts w:ascii="Times New Roman Kaz" w:hAnsi="Times New Roman Kaz"/>
                <w:noProof/>
              </w:rPr>
              <w:t xml:space="preserve">6. Күтпеген жағдайда қоршаган ортаға </w:t>
            </w:r>
          </w:p>
          <w:p w:rsidR="00F910A2" w:rsidRPr="00C21B6C" w:rsidRDefault="00F910A2" w:rsidP="000D4D2F">
            <w:pPr>
              <w:jc w:val="both"/>
              <w:rPr>
                <w:rFonts w:ascii="Times New Roman Kaz" w:hAnsi="Times New Roman Kaz"/>
              </w:rPr>
            </w:pPr>
            <w:r w:rsidRPr="00C21B6C">
              <w:rPr>
                <w:rFonts w:ascii="Times New Roman Kaz" w:hAnsi="Times New Roman Kaz"/>
                <w:noProof/>
              </w:rPr>
              <w:t>қорқынышы</w:t>
            </w:r>
          </w:p>
        </w:tc>
        <w:tc>
          <w:tcPr>
            <w:tcW w:w="2410" w:type="dxa"/>
            <w:shd w:val="clear" w:color="auto" w:fill="FFFFFF"/>
          </w:tcPr>
          <w:p w:rsidR="00F910A2" w:rsidRPr="00C21B6C" w:rsidRDefault="00F910A2" w:rsidP="000D4D2F">
            <w:pPr>
              <w:jc w:val="center"/>
            </w:pPr>
            <w:r w:rsidRPr="00C21B6C">
              <w:rPr>
                <w:rFonts w:ascii="Times New Roman Kaz" w:hAnsi="Times New Roman Kaz"/>
                <w:noProof/>
                <w:lang w:val="kk-KZ"/>
              </w:rPr>
              <w:t>55</w:t>
            </w:r>
            <w:r w:rsidRPr="00C21B6C">
              <w:rPr>
                <w:rFonts w:ascii="Times New Roman Kaz" w:hAnsi="Times New Roman Kaz"/>
                <w:noProof/>
              </w:rPr>
              <w:t>%</w:t>
            </w:r>
          </w:p>
        </w:tc>
      </w:tr>
    </w:tbl>
    <w:p w:rsidR="00F910A2" w:rsidRDefault="00F910A2" w:rsidP="00F910A2">
      <w:pPr>
        <w:ind w:firstLine="993"/>
        <w:jc w:val="center"/>
        <w:rPr>
          <w:rFonts w:ascii="Times New Roman" w:hAnsi="Times New Roman" w:cs="Times New Roman"/>
          <w:b/>
          <w:sz w:val="28"/>
          <w:szCs w:val="28"/>
          <w:lang w:val="kk-KZ"/>
        </w:rPr>
      </w:pPr>
    </w:p>
    <w:p w:rsidR="00F910A2" w:rsidRDefault="00F910A2" w:rsidP="00F910A2">
      <w:pPr>
        <w:ind w:firstLine="993"/>
        <w:jc w:val="center"/>
        <w:rPr>
          <w:rFonts w:ascii="Times New Roman" w:hAnsi="Times New Roman" w:cs="Times New Roman"/>
          <w:b/>
          <w:sz w:val="28"/>
          <w:szCs w:val="28"/>
          <w:lang w:val="kk-KZ"/>
        </w:rPr>
      </w:pPr>
    </w:p>
    <w:p w:rsidR="00F910A2" w:rsidRDefault="00F910A2" w:rsidP="00F910A2">
      <w:pPr>
        <w:ind w:firstLine="993"/>
        <w:jc w:val="center"/>
        <w:rPr>
          <w:rFonts w:ascii="Times New Roman" w:hAnsi="Times New Roman" w:cs="Times New Roman"/>
          <w:b/>
          <w:sz w:val="28"/>
          <w:szCs w:val="28"/>
          <w:lang w:val="kk-KZ"/>
        </w:rPr>
      </w:pPr>
    </w:p>
    <w:tbl>
      <w:tblPr>
        <w:tblW w:w="8364" w:type="dxa"/>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54"/>
        <w:gridCol w:w="2410"/>
      </w:tblGrid>
      <w:tr w:rsidR="00F910A2" w:rsidTr="000D4D2F">
        <w:trPr>
          <w:trHeight w:hRule="exact" w:val="538"/>
        </w:trPr>
        <w:tc>
          <w:tcPr>
            <w:tcW w:w="5954" w:type="dxa"/>
            <w:shd w:val="clear" w:color="auto" w:fill="FFFFFF"/>
          </w:tcPr>
          <w:p w:rsidR="00F910A2" w:rsidRPr="00C21B6C" w:rsidRDefault="00F910A2" w:rsidP="000D4D2F">
            <w:pPr>
              <w:jc w:val="both"/>
              <w:rPr>
                <w:rFonts w:ascii="Times New Roman Kaz" w:hAnsi="Times New Roman Kaz"/>
              </w:rPr>
            </w:pPr>
            <w:r w:rsidRPr="00C21B6C">
              <w:rPr>
                <w:rFonts w:ascii="Times New Roman Kaz" w:hAnsi="Times New Roman Kaz"/>
                <w:noProof/>
              </w:rPr>
              <w:t>7. Төменгі физиолог</w:t>
            </w:r>
            <w:r w:rsidRPr="00C21B6C">
              <w:rPr>
                <w:rFonts w:ascii="Times New Roman Kaz" w:hAnsi="Times New Roman Kaz"/>
                <w:noProof/>
                <w:lang w:val="kk-KZ"/>
              </w:rPr>
              <w:t>и</w:t>
            </w:r>
            <w:r w:rsidRPr="00C21B6C">
              <w:rPr>
                <w:rFonts w:ascii="Times New Roman Kaz" w:hAnsi="Times New Roman Kaz"/>
                <w:noProof/>
              </w:rPr>
              <w:t>ялық стресске бармауы</w:t>
            </w:r>
          </w:p>
        </w:tc>
        <w:tc>
          <w:tcPr>
            <w:tcW w:w="2410" w:type="dxa"/>
            <w:shd w:val="clear" w:color="auto" w:fill="FFFFFF"/>
          </w:tcPr>
          <w:p w:rsidR="00F910A2" w:rsidRPr="00C21B6C" w:rsidRDefault="00F910A2" w:rsidP="000D4D2F">
            <w:pPr>
              <w:jc w:val="center"/>
            </w:pPr>
            <w:r w:rsidRPr="00C21B6C">
              <w:rPr>
                <w:rFonts w:ascii="Times New Roman Kaz" w:hAnsi="Times New Roman Kaz"/>
                <w:noProof/>
                <w:lang w:val="kk-KZ"/>
              </w:rPr>
              <w:t>35</w:t>
            </w:r>
            <w:r w:rsidRPr="00C21B6C">
              <w:rPr>
                <w:rFonts w:ascii="Times New Roman Kaz" w:hAnsi="Times New Roman Kaz"/>
                <w:noProof/>
              </w:rPr>
              <w:t>%</w:t>
            </w:r>
          </w:p>
        </w:tc>
      </w:tr>
      <w:tr w:rsidR="00F910A2" w:rsidTr="000D4D2F">
        <w:trPr>
          <w:cantSplit/>
          <w:trHeight w:val="268"/>
        </w:trPr>
        <w:tc>
          <w:tcPr>
            <w:tcW w:w="5954" w:type="dxa"/>
            <w:shd w:val="clear" w:color="auto" w:fill="FFFFFF"/>
          </w:tcPr>
          <w:p w:rsidR="00F910A2" w:rsidRPr="00C21B6C" w:rsidRDefault="00F910A2" w:rsidP="000D4D2F">
            <w:pPr>
              <w:jc w:val="both"/>
              <w:rPr>
                <w:rFonts w:ascii="Times New Roman Kaz" w:hAnsi="Times New Roman Kaz"/>
              </w:rPr>
            </w:pPr>
            <w:r>
              <w:rPr>
                <w:rFonts w:ascii="Times New Roman Kaz" w:hAnsi="Times New Roman Kaz"/>
                <w:noProof/>
              </w:rPr>
              <w:t>8. Мұғалімге қорқынышы қиыншы</w:t>
            </w:r>
            <w:r w:rsidRPr="00C21B6C">
              <w:rPr>
                <w:rFonts w:ascii="Times New Roman Kaz" w:hAnsi="Times New Roman Kaz"/>
                <w:noProof/>
              </w:rPr>
              <w:t xml:space="preserve">лықтары </w:t>
            </w:r>
          </w:p>
          <w:p w:rsidR="00F910A2" w:rsidRPr="00C21B6C" w:rsidRDefault="00F910A2" w:rsidP="000D4D2F">
            <w:pPr>
              <w:jc w:val="both"/>
              <w:rPr>
                <w:rFonts w:ascii="Times New Roman Kaz" w:hAnsi="Times New Roman Kaz"/>
                <w:lang w:val="kk-KZ"/>
              </w:rPr>
            </w:pPr>
          </w:p>
        </w:tc>
        <w:tc>
          <w:tcPr>
            <w:tcW w:w="2410" w:type="dxa"/>
            <w:shd w:val="clear" w:color="auto" w:fill="FFFFFF"/>
          </w:tcPr>
          <w:p w:rsidR="00F910A2" w:rsidRPr="00C21B6C" w:rsidRDefault="00F910A2" w:rsidP="000D4D2F">
            <w:pPr>
              <w:jc w:val="center"/>
            </w:pPr>
            <w:r w:rsidRPr="00C21B6C">
              <w:rPr>
                <w:rFonts w:ascii="Times New Roman Kaz" w:hAnsi="Times New Roman Kaz"/>
                <w:noProof/>
                <w:lang w:val="kk-KZ"/>
              </w:rPr>
              <w:t>40</w:t>
            </w:r>
            <w:r w:rsidRPr="00C21B6C">
              <w:rPr>
                <w:rFonts w:ascii="Times New Roman Kaz" w:hAnsi="Times New Roman Kaz"/>
                <w:noProof/>
              </w:rPr>
              <w:t>%</w:t>
            </w:r>
          </w:p>
        </w:tc>
      </w:tr>
    </w:tbl>
    <w:p w:rsidR="00F83016" w:rsidRDefault="00F83016" w:rsidP="0008213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биылғы оқу жылында</w:t>
      </w:r>
      <w:r w:rsidR="00F910A2">
        <w:rPr>
          <w:rFonts w:ascii="Times New Roman" w:hAnsi="Times New Roman" w:cs="Times New Roman"/>
          <w:sz w:val="28"/>
          <w:szCs w:val="28"/>
          <w:lang w:val="kk-KZ"/>
        </w:rPr>
        <w:t xml:space="preserve"> колледж бойынша 12 </w:t>
      </w:r>
      <w:r w:rsidR="00AA02AE">
        <w:rPr>
          <w:rFonts w:ascii="Times New Roman" w:hAnsi="Times New Roman" w:cs="Times New Roman"/>
          <w:sz w:val="28"/>
          <w:szCs w:val="28"/>
          <w:lang w:val="kk-KZ"/>
        </w:rPr>
        <w:t xml:space="preserve">ата-ана қамқорлығынсыз қалған студенттер бар, сол студенттермен жоспар бойынша жұмыс жүргізілді. 2017-2018 оқу жылында </w:t>
      </w:r>
      <w:r>
        <w:rPr>
          <w:rFonts w:ascii="Times New Roman" w:hAnsi="Times New Roman" w:cs="Times New Roman"/>
          <w:sz w:val="28"/>
          <w:szCs w:val="28"/>
          <w:lang w:val="kk-KZ"/>
        </w:rPr>
        <w:t xml:space="preserve">  «Жас маман»</w:t>
      </w:r>
      <w:r w:rsidR="00AA02A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мектебі жұмыс жасайды, ол қатарда 9 жас маман бар,сол мамандар арасында «Ұстаздың шыдамдылық деңгейі» тақырыбында сауалнама жүргізілуде. </w:t>
      </w:r>
      <w:r w:rsidR="00C227E0">
        <w:rPr>
          <w:rFonts w:ascii="Times New Roman" w:hAnsi="Times New Roman" w:cs="Times New Roman"/>
          <w:sz w:val="28"/>
          <w:szCs w:val="28"/>
          <w:lang w:val="kk-KZ"/>
        </w:rPr>
        <w:t xml:space="preserve"> «Сыбайлас жемқорлықты болдырмау және алдын алу» мақсатында «Сенім жәшігі», «Сенім телефоны» жұмыстары оқу жылының басында ұйымдастырылып, студенттерге түсіндіру жұмыстары да жүргізілді. </w:t>
      </w:r>
      <w:r w:rsidR="00AA02AE">
        <w:rPr>
          <w:rFonts w:ascii="Times New Roman" w:hAnsi="Times New Roman" w:cs="Times New Roman"/>
          <w:sz w:val="28"/>
          <w:szCs w:val="28"/>
          <w:lang w:val="kk-KZ"/>
        </w:rPr>
        <w:t>Алдағы уақытта 1-2 курс студенттерінің оқу көрсеткіштеріне талдау жасалынып, «Оқытушы студент көзімен» сау</w:t>
      </w:r>
      <w:r w:rsidR="00F910A2">
        <w:rPr>
          <w:rFonts w:ascii="Times New Roman" w:hAnsi="Times New Roman" w:cs="Times New Roman"/>
          <w:sz w:val="28"/>
          <w:szCs w:val="28"/>
          <w:lang w:val="kk-KZ"/>
        </w:rPr>
        <w:t>алнамасын жүргі</w:t>
      </w:r>
      <w:r w:rsidR="00044D00">
        <w:rPr>
          <w:rFonts w:ascii="Times New Roman" w:hAnsi="Times New Roman" w:cs="Times New Roman"/>
          <w:sz w:val="28"/>
          <w:szCs w:val="28"/>
          <w:lang w:val="kk-KZ"/>
        </w:rPr>
        <w:t>зіліп, нәтижесі шығарылды.</w:t>
      </w:r>
    </w:p>
    <w:p w:rsidR="00044D00" w:rsidRDefault="00044D00" w:rsidP="00044D00">
      <w:pPr>
        <w:spacing w:after="0" w:line="240" w:lineRule="auto"/>
        <w:jc w:val="both"/>
        <w:rPr>
          <w:rFonts w:ascii="Times New Roman" w:hAnsi="Times New Roman" w:cs="Times New Roman"/>
          <w:sz w:val="28"/>
          <w:szCs w:val="28"/>
          <w:lang w:val="kk-KZ"/>
        </w:rPr>
      </w:pPr>
      <w:r w:rsidRPr="00044D00">
        <w:rPr>
          <w:rFonts w:ascii="Times New Roman" w:hAnsi="Times New Roman" w:cs="Times New Roman"/>
          <w:sz w:val="28"/>
          <w:szCs w:val="28"/>
          <w:lang w:val="kk-KZ"/>
        </w:rPr>
        <w:t>Кеңес беру  жұмысында  педагогикалық  процеске  қатысушыларға  жеке тулғаны оқыту, тәрбиелеу, дамыту үшін  жекелей сұраныс  бойынша  кеңестер жүргізілді.</w:t>
      </w:r>
    </w:p>
    <w:p w:rsidR="00044D00" w:rsidRDefault="00044D00" w:rsidP="00082133">
      <w:pPr>
        <w:spacing w:after="0" w:line="240" w:lineRule="auto"/>
        <w:jc w:val="both"/>
        <w:rPr>
          <w:rFonts w:ascii="Times New Roman" w:hAnsi="Times New Roman"/>
          <w:sz w:val="28"/>
          <w:szCs w:val="28"/>
          <w:lang w:val="kk-KZ"/>
        </w:rPr>
      </w:pPr>
      <w:r>
        <w:rPr>
          <w:rFonts w:ascii="Times New Roman" w:hAnsi="Times New Roman"/>
          <w:sz w:val="28"/>
          <w:szCs w:val="28"/>
          <w:lang w:val="kk-KZ"/>
        </w:rPr>
        <w:t>. 2017-2018 оқу жылында колледжде суицидтік әрекетке бейімділігі бар,  «Тәуекелшіл топта»</w:t>
      </w:r>
      <w:r w:rsidR="00082133">
        <w:rPr>
          <w:rFonts w:ascii="Times New Roman" w:hAnsi="Times New Roman"/>
          <w:sz w:val="28"/>
          <w:szCs w:val="28"/>
          <w:lang w:val="kk-KZ"/>
        </w:rPr>
        <w:t xml:space="preserve"> 13</w:t>
      </w:r>
      <w:r>
        <w:rPr>
          <w:rFonts w:ascii="Times New Roman" w:hAnsi="Times New Roman"/>
          <w:sz w:val="28"/>
          <w:szCs w:val="28"/>
          <w:lang w:val="kk-KZ"/>
        </w:rPr>
        <w:t xml:space="preserve"> студент тіркелген.</w:t>
      </w:r>
      <w:r w:rsidRPr="00B55053">
        <w:rPr>
          <w:rFonts w:ascii="Times New Roman" w:hAnsi="Times New Roman"/>
          <w:sz w:val="28"/>
          <w:szCs w:val="28"/>
          <w:lang w:val="kk-KZ"/>
        </w:rPr>
        <w:t xml:space="preserve"> </w:t>
      </w:r>
      <w:r>
        <w:rPr>
          <w:rFonts w:ascii="Times New Roman" w:hAnsi="Times New Roman"/>
          <w:sz w:val="28"/>
          <w:szCs w:val="28"/>
          <w:lang w:val="kk-KZ"/>
        </w:rPr>
        <w:t>Бұл тіркелген студенттермен төмендегідей жұмыстар жүргізілді:</w:t>
      </w:r>
    </w:p>
    <w:p w:rsidR="00044D00" w:rsidRDefault="00044D00" w:rsidP="00082133">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Мінез-құлық қасиеттерін бағалау;</w:t>
      </w:r>
    </w:p>
    <w:p w:rsidR="00044D00" w:rsidRDefault="00044D00" w:rsidP="00082133">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Жалпы мәдени дағдыларын бағалау көрсеткіштерін анықтау;</w:t>
      </w:r>
    </w:p>
    <w:p w:rsidR="00044D00" w:rsidRDefault="00044D00" w:rsidP="00082133">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Қарым-қатынас жүйесінің қалыптасқанын бағалауды анықтау;</w:t>
      </w:r>
    </w:p>
    <w:p w:rsidR="00044D00" w:rsidRDefault="00044D00" w:rsidP="00082133">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Өз құрбыларымен қарым-қатынасын бағалау көрсеткішін анықтау;</w:t>
      </w:r>
    </w:p>
    <w:p w:rsidR="00044D00" w:rsidRDefault="00044D00" w:rsidP="00082133">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Ата-аналармен қарым-қатынасын бағалау көрсеткіштері;</w:t>
      </w:r>
    </w:p>
    <w:p w:rsidR="00044D00" w:rsidRDefault="00044D00" w:rsidP="00082133">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Оқу мотивациясын анықтау;</w:t>
      </w:r>
    </w:p>
    <w:p w:rsidR="00044D00" w:rsidRDefault="00044D00" w:rsidP="00082133">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Өз-өзіне деген көзқарасын бағалауды анықтау;</w:t>
      </w:r>
    </w:p>
    <w:p w:rsidR="00044D00" w:rsidRDefault="00044D00" w:rsidP="00082133">
      <w:pPr>
        <w:pStyle w:val="a3"/>
        <w:numPr>
          <w:ilvl w:val="0"/>
          <w:numId w:val="4"/>
        </w:numPr>
        <w:spacing w:after="0" w:line="240" w:lineRule="auto"/>
        <w:jc w:val="both"/>
        <w:rPr>
          <w:rFonts w:ascii="Times New Roman" w:hAnsi="Times New Roman"/>
          <w:sz w:val="28"/>
          <w:szCs w:val="28"/>
          <w:lang w:val="kk-KZ"/>
        </w:rPr>
      </w:pPr>
      <w:r w:rsidRPr="00E1066D">
        <w:rPr>
          <w:rFonts w:ascii="Times New Roman" w:hAnsi="Times New Roman"/>
          <w:sz w:val="28"/>
          <w:szCs w:val="28"/>
          <w:lang w:val="kk-KZ"/>
        </w:rPr>
        <w:t>Ұжымдағы ролі мен отбасындағы орнын б</w:t>
      </w:r>
      <w:r>
        <w:rPr>
          <w:rFonts w:ascii="Times New Roman" w:hAnsi="Times New Roman"/>
          <w:sz w:val="28"/>
          <w:szCs w:val="28"/>
          <w:lang w:val="kk-KZ"/>
        </w:rPr>
        <w:t xml:space="preserve">ағалау көрсеткіштерін анықтау. </w:t>
      </w:r>
      <w:r w:rsidRPr="00E1066D">
        <w:rPr>
          <w:rFonts w:ascii="Times New Roman" w:hAnsi="Times New Roman"/>
          <w:sz w:val="28"/>
          <w:szCs w:val="28"/>
          <w:lang w:val="kk-KZ"/>
        </w:rPr>
        <w:t>әдістемел</w:t>
      </w:r>
      <w:r>
        <w:rPr>
          <w:rFonts w:ascii="Times New Roman" w:hAnsi="Times New Roman"/>
          <w:sz w:val="28"/>
          <w:szCs w:val="28"/>
          <w:lang w:val="kk-KZ"/>
        </w:rPr>
        <w:t>ер жүргізіліп, нәтижесі шығарылды</w:t>
      </w:r>
      <w:r w:rsidRPr="00E1066D">
        <w:rPr>
          <w:rFonts w:ascii="Times New Roman" w:hAnsi="Times New Roman"/>
          <w:sz w:val="28"/>
          <w:szCs w:val="28"/>
          <w:lang w:val="kk-KZ"/>
        </w:rPr>
        <w:t xml:space="preserve">. </w:t>
      </w:r>
      <w:r>
        <w:rPr>
          <w:rFonts w:ascii="Times New Roman" w:hAnsi="Times New Roman"/>
          <w:sz w:val="28"/>
          <w:szCs w:val="28"/>
          <w:lang w:val="kk-KZ"/>
        </w:rPr>
        <w:t>Тіркелген студенттер</w:t>
      </w:r>
      <w:r w:rsidRPr="00E1066D">
        <w:rPr>
          <w:rFonts w:ascii="Times New Roman" w:hAnsi="Times New Roman"/>
          <w:sz w:val="28"/>
          <w:szCs w:val="28"/>
          <w:lang w:val="kk-KZ"/>
        </w:rPr>
        <w:t xml:space="preserve"> бос уақытында колледждегі үйірме жұмыстарына толық қамтылған, сонымен қатар әртүрлі  сабақтан тыс шараларға </w:t>
      </w:r>
      <w:r>
        <w:rPr>
          <w:rFonts w:ascii="Times New Roman" w:hAnsi="Times New Roman"/>
          <w:sz w:val="28"/>
          <w:szCs w:val="28"/>
          <w:lang w:val="kk-KZ"/>
        </w:rPr>
        <w:t>қатыстырыл</w:t>
      </w:r>
      <w:r w:rsidRPr="00E1066D">
        <w:rPr>
          <w:rFonts w:ascii="Times New Roman" w:hAnsi="Times New Roman"/>
          <w:sz w:val="28"/>
          <w:szCs w:val="28"/>
          <w:lang w:val="kk-KZ"/>
        </w:rPr>
        <w:t>ды</w:t>
      </w:r>
      <w:r>
        <w:rPr>
          <w:rFonts w:ascii="Times New Roman" w:hAnsi="Times New Roman"/>
          <w:sz w:val="28"/>
          <w:szCs w:val="28"/>
          <w:lang w:val="kk-KZ"/>
        </w:rPr>
        <w:t>.</w:t>
      </w:r>
    </w:p>
    <w:p w:rsidR="00044D00" w:rsidRDefault="00082133" w:rsidP="0097281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2017-2018 оқу жылының соңында тіркеуге алынған студенттердің арасында басқа оқу мекемелеріне, сырттайға оқу бөліміне ауысуына байланысты және жүргізілген жұмыс нәтижелірінің негізінде 5 студент «Тәуекелшіл топ» есебінде қалдырылды. </w:t>
      </w:r>
      <w:r w:rsidR="00044D00">
        <w:rPr>
          <w:rFonts w:ascii="Times New Roman" w:hAnsi="Times New Roman"/>
          <w:sz w:val="28"/>
          <w:szCs w:val="28"/>
          <w:lang w:val="kk-KZ"/>
        </w:rPr>
        <w:t>Тәуекелшіл топ студенттері  арасында жоғары тәуелді суицидтік мінез-құлық жағдайы анықталмағандықтан стационарға жатқызу, ем жүргізу  мүмкіндігі қарастырылған жоқ. Топ кураторларына жасөспірімдер арасындағы суицид мәселелеріне байланысты кураторлар жиналысында кеңестер берілді. Сонымен қатар 1 курс студенттерінің ата-аналарына ата-аналар жиналысында «Кәмелеттік жасқа толмаған жасөспірімдердің тұлға ретінде қалыптасуына сыртқы ортаның әсері» тақырыбында баяндама оқылып,  қазіргі жасөспірімдердің психологиялық ерекшелігі туралы кеңестер берілді.</w:t>
      </w:r>
      <w:r>
        <w:rPr>
          <w:rFonts w:ascii="Times New Roman" w:hAnsi="Times New Roman"/>
          <w:sz w:val="28"/>
          <w:szCs w:val="28"/>
          <w:lang w:val="kk-KZ"/>
        </w:rPr>
        <w:t xml:space="preserve"> Облыстық білім басқармасынан келген «Красная сова» ойынының алдын алу жоспарынабайланысты ата-аналармен ақпараттықсағат өткізіліп, «Әлеуметтік желі ойындарының жасөспірім психологиясына әсері» тақырыбында түсіндіру жұмыстары жүргізілді. Оқу жылының соңында барлық топ кураторларына ата-аналарға арналған «Ескерту хат» дайындалып, таратылды.</w:t>
      </w:r>
      <w:r w:rsidR="00044D00">
        <w:rPr>
          <w:rFonts w:ascii="Times New Roman" w:hAnsi="Times New Roman"/>
          <w:sz w:val="28"/>
          <w:szCs w:val="28"/>
          <w:lang w:val="kk-KZ"/>
        </w:rPr>
        <w:t xml:space="preserve"> </w:t>
      </w:r>
    </w:p>
    <w:p w:rsidR="00044D00" w:rsidRPr="00044D00" w:rsidRDefault="00044D00" w:rsidP="00972818">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Психологиялық қызмет бойынша тәртіп бұзушылық немесе колледждің ішкі тәртіп ережесін бұзған студенттермен де қосымша психокоррекциялық және психопрофилактикалық жұмыстар жүргізіледі.</w:t>
      </w:r>
      <w:r w:rsidRPr="00044D00">
        <w:rPr>
          <w:rFonts w:ascii="Times New Roman" w:hAnsi="Times New Roman"/>
          <w:sz w:val="28"/>
          <w:szCs w:val="28"/>
          <w:lang w:val="kk-KZ"/>
        </w:rPr>
        <w:t xml:space="preserve"> </w:t>
      </w:r>
      <w:r w:rsidR="00082133">
        <w:rPr>
          <w:rFonts w:ascii="Times New Roman" w:hAnsi="Times New Roman"/>
          <w:sz w:val="28"/>
          <w:szCs w:val="28"/>
          <w:lang w:val="kk-KZ"/>
        </w:rPr>
        <w:t>2017-2018</w:t>
      </w:r>
      <w:r>
        <w:rPr>
          <w:rFonts w:ascii="Times New Roman" w:hAnsi="Times New Roman"/>
          <w:sz w:val="28"/>
          <w:szCs w:val="28"/>
          <w:lang w:val="kk-KZ"/>
        </w:rPr>
        <w:t xml:space="preserve"> оқу жылында колледжішілік есепте тұрған студенттер саны – </w:t>
      </w:r>
      <w:r w:rsidR="00082133">
        <w:rPr>
          <w:rFonts w:ascii="Times New Roman" w:hAnsi="Times New Roman"/>
          <w:sz w:val="28"/>
          <w:szCs w:val="28"/>
          <w:lang w:val="kk-KZ"/>
        </w:rPr>
        <w:t>8</w:t>
      </w:r>
      <w:r>
        <w:rPr>
          <w:rFonts w:ascii="Times New Roman" w:hAnsi="Times New Roman"/>
          <w:sz w:val="28"/>
          <w:szCs w:val="28"/>
          <w:lang w:val="kk-KZ"/>
        </w:rPr>
        <w:t>, оның 4-уі аудандық ішкі істер бөлімінің кәмелеттік жасқа толмағандар ісі жөніндегі бөлімде тіркелген. Бұл студенттердің барлығына тәлімгерлер тағайындалып, студенттердің себепсіз сабақтан қалмауы, топпен қарым-қатынасының дұрыс болуы, әртүрлі келеңсіз жағдайлардың орын алмауы туралы жеке түсіндіру жұмыстары жүргізілді. Барлық студенттердің ата-аналарымен де жүйелі байланыс жасалып отырды. Жүргізілген жұмыстар нәтижесінде оқу жылының соңында корд</w:t>
      </w:r>
      <w:r w:rsidR="00082133">
        <w:rPr>
          <w:rFonts w:ascii="Times New Roman" w:hAnsi="Times New Roman"/>
          <w:sz w:val="28"/>
          <w:szCs w:val="28"/>
          <w:lang w:val="kk-KZ"/>
        </w:rPr>
        <w:t>инациялық кеңес шешімі бойынша 4</w:t>
      </w:r>
      <w:r>
        <w:rPr>
          <w:rFonts w:ascii="Times New Roman" w:hAnsi="Times New Roman"/>
          <w:sz w:val="28"/>
          <w:szCs w:val="28"/>
          <w:lang w:val="kk-KZ"/>
        </w:rPr>
        <w:t xml:space="preserve"> студент колледжішілік есептен алынды. Олар</w:t>
      </w:r>
      <w:r w:rsidR="00082133">
        <w:rPr>
          <w:rFonts w:ascii="Times New Roman" w:hAnsi="Times New Roman"/>
          <w:sz w:val="28"/>
          <w:szCs w:val="28"/>
          <w:lang w:val="kk-KZ"/>
        </w:rPr>
        <w:t>: Нурдаулет</w:t>
      </w:r>
      <w:r w:rsidR="00972818">
        <w:rPr>
          <w:rFonts w:ascii="Times New Roman" w:hAnsi="Times New Roman"/>
          <w:sz w:val="28"/>
          <w:szCs w:val="28"/>
          <w:lang w:val="kk-KZ"/>
        </w:rPr>
        <w:t xml:space="preserve"> </w:t>
      </w:r>
      <w:r w:rsidR="00082133">
        <w:rPr>
          <w:rFonts w:ascii="Times New Roman" w:hAnsi="Times New Roman"/>
          <w:sz w:val="28"/>
          <w:szCs w:val="28"/>
          <w:lang w:val="kk-KZ"/>
        </w:rPr>
        <w:t xml:space="preserve">А, ВасильеваА, Заманбекова А, Жүнісова М. </w:t>
      </w:r>
    </w:p>
    <w:p w:rsidR="00044D00" w:rsidRPr="00044D00" w:rsidRDefault="00044D00" w:rsidP="00044D00">
      <w:pPr>
        <w:spacing w:after="0" w:line="240" w:lineRule="auto"/>
        <w:jc w:val="both"/>
        <w:rPr>
          <w:rFonts w:ascii="Times New Roman" w:hAnsi="Times New Roman" w:cs="Times New Roman"/>
          <w:sz w:val="28"/>
          <w:szCs w:val="28"/>
          <w:lang w:val="kk-KZ"/>
        </w:rPr>
      </w:pPr>
      <w:r w:rsidRPr="00044D00">
        <w:rPr>
          <w:rFonts w:ascii="Times New Roman" w:hAnsi="Times New Roman" w:cs="Times New Roman"/>
          <w:sz w:val="28"/>
          <w:szCs w:val="28"/>
          <w:lang w:val="kk-KZ"/>
        </w:rPr>
        <w:t>Психологиялық қызметтің жұмысының нәтижелігі  мынадай жағдайда көруге  болады: психолог пен педагогикалық ұжымның білім беру жүйесіндегі оқыту тәрбие жұмысындағы кәсіби қарым-қатынас бір тұтас болса, білім алушының тәрбиесіндегі психологты көзқарастары бірін-бірі толықтырып отырса, ата-анамен, байланыста болса жұмыс өз нәтижесін береді.</w:t>
      </w:r>
    </w:p>
    <w:p w:rsidR="00044D00" w:rsidRDefault="00044D00" w:rsidP="00082133">
      <w:pPr>
        <w:spacing w:line="240" w:lineRule="auto"/>
        <w:jc w:val="both"/>
        <w:rPr>
          <w:rFonts w:ascii="Times New Roman" w:hAnsi="Times New Roman" w:cs="Times New Roman"/>
          <w:sz w:val="28"/>
          <w:szCs w:val="28"/>
          <w:lang w:val="kk-KZ"/>
        </w:rPr>
      </w:pPr>
    </w:p>
    <w:p w:rsidR="00044D00" w:rsidRPr="00044D00" w:rsidRDefault="00044D00" w:rsidP="00044D00">
      <w:pPr>
        <w:spacing w:after="0" w:line="360" w:lineRule="auto"/>
        <w:jc w:val="center"/>
        <w:rPr>
          <w:rFonts w:ascii="Times New Roman" w:hAnsi="Times New Roman" w:cs="Times New Roman"/>
          <w:b/>
          <w:sz w:val="28"/>
          <w:szCs w:val="28"/>
          <w:lang w:val="kk-KZ"/>
        </w:rPr>
      </w:pPr>
      <w:r w:rsidRPr="00044D00">
        <w:rPr>
          <w:rFonts w:ascii="Times New Roman" w:hAnsi="Times New Roman" w:cs="Times New Roman"/>
          <w:b/>
          <w:sz w:val="28"/>
          <w:szCs w:val="28"/>
          <w:lang w:val="kk-KZ"/>
        </w:rPr>
        <w:t>Келесі  2018-2019 оқу жылына психологиялық қызмет мынадай жұмыстарды іске асыруды жоспарлайды:</w:t>
      </w:r>
    </w:p>
    <w:p w:rsidR="00044D00" w:rsidRPr="00044D00" w:rsidRDefault="00044D00" w:rsidP="00044D00">
      <w:pPr>
        <w:pStyle w:val="a3"/>
        <w:numPr>
          <w:ilvl w:val="0"/>
          <w:numId w:val="3"/>
        </w:numPr>
        <w:spacing w:after="0" w:line="360" w:lineRule="auto"/>
        <w:rPr>
          <w:rFonts w:ascii="Times New Roman" w:hAnsi="Times New Roman" w:cs="Times New Roman"/>
          <w:sz w:val="28"/>
          <w:szCs w:val="28"/>
          <w:lang w:val="kk-KZ"/>
        </w:rPr>
      </w:pPr>
      <w:r w:rsidRPr="00044D00">
        <w:rPr>
          <w:rFonts w:ascii="Times New Roman" w:hAnsi="Times New Roman" w:cs="Times New Roman"/>
          <w:sz w:val="28"/>
          <w:szCs w:val="28"/>
          <w:lang w:val="kk-KZ"/>
        </w:rPr>
        <w:t>Оқу жылының жұмыс жоспарын өзіндік жетілдіру;</w:t>
      </w:r>
    </w:p>
    <w:p w:rsidR="00044D00" w:rsidRPr="00044D00" w:rsidRDefault="00044D00" w:rsidP="00044D00">
      <w:pPr>
        <w:pStyle w:val="a3"/>
        <w:numPr>
          <w:ilvl w:val="0"/>
          <w:numId w:val="3"/>
        </w:numPr>
        <w:spacing w:after="0" w:line="360" w:lineRule="auto"/>
        <w:rPr>
          <w:rFonts w:ascii="Times New Roman" w:hAnsi="Times New Roman" w:cs="Times New Roman"/>
          <w:sz w:val="28"/>
          <w:szCs w:val="28"/>
          <w:lang w:val="kk-KZ"/>
        </w:rPr>
      </w:pPr>
      <w:r w:rsidRPr="00044D00">
        <w:rPr>
          <w:rFonts w:ascii="Times New Roman" w:hAnsi="Times New Roman" w:cs="Times New Roman"/>
          <w:sz w:val="28"/>
          <w:szCs w:val="28"/>
          <w:lang w:val="kk-KZ"/>
        </w:rPr>
        <w:lastRenderedPageBreak/>
        <w:t>Педагогтармен, ата-а</w:t>
      </w:r>
      <w:r>
        <w:rPr>
          <w:rFonts w:ascii="Times New Roman" w:hAnsi="Times New Roman" w:cs="Times New Roman"/>
          <w:sz w:val="28"/>
          <w:szCs w:val="28"/>
          <w:lang w:val="kk-KZ"/>
        </w:rPr>
        <w:t xml:space="preserve">налармен және студенттермен </w:t>
      </w:r>
      <w:r w:rsidRPr="00044D00">
        <w:rPr>
          <w:rFonts w:ascii="Times New Roman" w:hAnsi="Times New Roman" w:cs="Times New Roman"/>
          <w:sz w:val="28"/>
          <w:szCs w:val="28"/>
          <w:lang w:val="kk-KZ"/>
        </w:rPr>
        <w:t>жүргізілетін  бес бағыт бойынша  жұмыс мазмұнын толықтыру;</w:t>
      </w:r>
    </w:p>
    <w:p w:rsidR="00044D00" w:rsidRPr="00044D00" w:rsidRDefault="00044D00" w:rsidP="00044D00">
      <w:pPr>
        <w:pStyle w:val="a3"/>
        <w:numPr>
          <w:ilvl w:val="0"/>
          <w:numId w:val="3"/>
        </w:numPr>
        <w:spacing w:after="0" w:line="360" w:lineRule="auto"/>
        <w:rPr>
          <w:rFonts w:ascii="Times New Roman" w:hAnsi="Times New Roman" w:cs="Times New Roman"/>
          <w:sz w:val="28"/>
          <w:szCs w:val="28"/>
          <w:lang w:val="kk-KZ"/>
        </w:rPr>
      </w:pPr>
      <w:r w:rsidRPr="00044D00">
        <w:rPr>
          <w:rFonts w:ascii="Times New Roman" w:hAnsi="Times New Roman" w:cs="Times New Roman"/>
          <w:sz w:val="28"/>
          <w:szCs w:val="28"/>
          <w:lang w:val="kk-KZ"/>
        </w:rPr>
        <w:t>Өзіндік білімін жетілдіру деңгейін жоғарлату;</w:t>
      </w:r>
    </w:p>
    <w:p w:rsidR="00044D00" w:rsidRPr="00044D00" w:rsidRDefault="00044D00" w:rsidP="00044D00">
      <w:pPr>
        <w:pStyle w:val="a3"/>
        <w:numPr>
          <w:ilvl w:val="0"/>
          <w:numId w:val="3"/>
        </w:numPr>
        <w:spacing w:after="0" w:line="360" w:lineRule="auto"/>
        <w:rPr>
          <w:rFonts w:ascii="Times New Roman" w:hAnsi="Times New Roman" w:cs="Times New Roman"/>
          <w:sz w:val="28"/>
          <w:szCs w:val="28"/>
          <w:lang w:val="kk-KZ"/>
        </w:rPr>
      </w:pPr>
      <w:r w:rsidRPr="00044D00">
        <w:rPr>
          <w:rFonts w:ascii="Times New Roman" w:hAnsi="Times New Roman" w:cs="Times New Roman"/>
          <w:sz w:val="28"/>
          <w:szCs w:val="28"/>
          <w:lang w:val="kk-KZ"/>
        </w:rPr>
        <w:t>Психолог кабинетін толық жабдықтау;</w:t>
      </w:r>
    </w:p>
    <w:p w:rsidR="00044D00" w:rsidRPr="00044D00" w:rsidRDefault="00044D00" w:rsidP="00044D00">
      <w:pPr>
        <w:pStyle w:val="a3"/>
        <w:numPr>
          <w:ilvl w:val="0"/>
          <w:numId w:val="3"/>
        </w:numPr>
        <w:spacing w:after="0" w:line="360" w:lineRule="auto"/>
        <w:rPr>
          <w:rFonts w:ascii="Times New Roman" w:hAnsi="Times New Roman" w:cs="Times New Roman"/>
          <w:sz w:val="28"/>
          <w:szCs w:val="28"/>
          <w:lang w:val="kk-KZ"/>
        </w:rPr>
      </w:pPr>
      <w:r w:rsidRPr="00044D00">
        <w:rPr>
          <w:rFonts w:ascii="Times New Roman" w:hAnsi="Times New Roman" w:cs="Times New Roman"/>
          <w:sz w:val="28"/>
          <w:szCs w:val="28"/>
          <w:lang w:val="kk-KZ"/>
        </w:rPr>
        <w:t>Өз тәжірибесін басылымдарда жариялау.</w:t>
      </w:r>
    </w:p>
    <w:p w:rsidR="00044D00" w:rsidRPr="00044D00" w:rsidRDefault="00044D00" w:rsidP="00044D00">
      <w:pPr>
        <w:spacing w:after="0" w:line="240" w:lineRule="auto"/>
        <w:ind w:firstLine="567"/>
        <w:jc w:val="both"/>
        <w:rPr>
          <w:rFonts w:ascii="Times New Roman" w:hAnsi="Times New Roman" w:cs="Times New Roman"/>
          <w:sz w:val="28"/>
          <w:szCs w:val="28"/>
          <w:lang w:val="kk-KZ"/>
        </w:rPr>
      </w:pPr>
    </w:p>
    <w:sectPr w:rsidR="00044D00" w:rsidRPr="00044D00" w:rsidSect="005E56D1">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Kaz">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17F7D"/>
    <w:multiLevelType w:val="hybridMultilevel"/>
    <w:tmpl w:val="B21098BA"/>
    <w:lvl w:ilvl="0" w:tplc="0E8ED54E">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2F0DDC"/>
    <w:multiLevelType w:val="hybridMultilevel"/>
    <w:tmpl w:val="420E6D66"/>
    <w:lvl w:ilvl="0" w:tplc="75522C56">
      <w:numFmt w:val="bullet"/>
      <w:lvlText w:val="-"/>
      <w:lvlJc w:val="left"/>
      <w:pPr>
        <w:ind w:left="927" w:hanging="360"/>
      </w:pPr>
      <w:rPr>
        <w:rFonts w:ascii="Times New Roman" w:eastAsiaTheme="minorHAnsi"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24D1141B"/>
    <w:multiLevelType w:val="hybridMultilevel"/>
    <w:tmpl w:val="DD4C3626"/>
    <w:lvl w:ilvl="0" w:tplc="A2202F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293117"/>
    <w:multiLevelType w:val="hybridMultilevel"/>
    <w:tmpl w:val="4AAAF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CC"/>
    <w:rsid w:val="00044D00"/>
    <w:rsid w:val="00046C35"/>
    <w:rsid w:val="00082133"/>
    <w:rsid w:val="000A73FB"/>
    <w:rsid w:val="002369B6"/>
    <w:rsid w:val="00294E6D"/>
    <w:rsid w:val="002B491B"/>
    <w:rsid w:val="002F21FE"/>
    <w:rsid w:val="003864B8"/>
    <w:rsid w:val="003C33CC"/>
    <w:rsid w:val="003D15C2"/>
    <w:rsid w:val="003E72BF"/>
    <w:rsid w:val="005E56D1"/>
    <w:rsid w:val="005E57A2"/>
    <w:rsid w:val="007357B6"/>
    <w:rsid w:val="008F6B50"/>
    <w:rsid w:val="00905646"/>
    <w:rsid w:val="00912D95"/>
    <w:rsid w:val="009556B0"/>
    <w:rsid w:val="00972818"/>
    <w:rsid w:val="009F2E61"/>
    <w:rsid w:val="00AA02AE"/>
    <w:rsid w:val="00B83B4B"/>
    <w:rsid w:val="00B97169"/>
    <w:rsid w:val="00C227E0"/>
    <w:rsid w:val="00C31937"/>
    <w:rsid w:val="00CB2761"/>
    <w:rsid w:val="00D307EB"/>
    <w:rsid w:val="00D7334E"/>
    <w:rsid w:val="00D74CB8"/>
    <w:rsid w:val="00F57649"/>
    <w:rsid w:val="00F611BD"/>
    <w:rsid w:val="00F83016"/>
    <w:rsid w:val="00F91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E7B1"/>
  <w15:docId w15:val="{64987FE1-0E0F-440F-9E4F-83CB0576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9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9B6"/>
    <w:pPr>
      <w:ind w:left="720"/>
      <w:contextualSpacing/>
    </w:pPr>
  </w:style>
  <w:style w:type="table" w:styleId="a4">
    <w:name w:val="Table Grid"/>
    <w:basedOn w:val="a1"/>
    <w:uiPriority w:val="59"/>
    <w:rsid w:val="00B9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971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7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054">
      <w:bodyDiv w:val="1"/>
      <w:marLeft w:val="0"/>
      <w:marRight w:val="0"/>
      <w:marTop w:val="0"/>
      <w:marBottom w:val="0"/>
      <w:divBdr>
        <w:top w:val="none" w:sz="0" w:space="0" w:color="auto"/>
        <w:left w:val="none" w:sz="0" w:space="0" w:color="auto"/>
        <w:bottom w:val="none" w:sz="0" w:space="0" w:color="auto"/>
        <w:right w:val="none" w:sz="0" w:space="0" w:color="auto"/>
      </w:divBdr>
    </w:div>
    <w:div w:id="180321069">
      <w:bodyDiv w:val="1"/>
      <w:marLeft w:val="0"/>
      <w:marRight w:val="0"/>
      <w:marTop w:val="0"/>
      <w:marBottom w:val="0"/>
      <w:divBdr>
        <w:top w:val="none" w:sz="0" w:space="0" w:color="auto"/>
        <w:left w:val="none" w:sz="0" w:space="0" w:color="auto"/>
        <w:bottom w:val="none" w:sz="0" w:space="0" w:color="auto"/>
        <w:right w:val="none" w:sz="0" w:space="0" w:color="auto"/>
      </w:divBdr>
    </w:div>
    <w:div w:id="724915668">
      <w:bodyDiv w:val="1"/>
      <w:marLeft w:val="0"/>
      <w:marRight w:val="0"/>
      <w:marTop w:val="0"/>
      <w:marBottom w:val="0"/>
      <w:divBdr>
        <w:top w:val="none" w:sz="0" w:space="0" w:color="auto"/>
        <w:left w:val="none" w:sz="0" w:space="0" w:color="auto"/>
        <w:bottom w:val="none" w:sz="0" w:space="0" w:color="auto"/>
        <w:right w:val="none" w:sz="0" w:space="0" w:color="auto"/>
      </w:divBdr>
    </w:div>
    <w:div w:id="81090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Лист1!$B$2:$B$6</c:f>
              <c:numCache>
                <c:formatCode>General</c:formatCode>
                <c:ptCount val="5"/>
                <c:pt idx="0">
                  <c:v>83</c:v>
                </c:pt>
                <c:pt idx="1">
                  <c:v>35</c:v>
                </c:pt>
                <c:pt idx="2">
                  <c:v>9</c:v>
                </c:pt>
                <c:pt idx="3">
                  <c:v>0</c:v>
                </c:pt>
                <c:pt idx="4">
                  <c:v>0</c:v>
                </c:pt>
              </c:numCache>
            </c:numRef>
          </c:val>
          <c:extLst>
            <c:ext xmlns:c16="http://schemas.microsoft.com/office/drawing/2014/chart" uri="{C3380CC4-5D6E-409C-BE32-E72D297353CC}">
              <c16:uniqueId val="{00000000-CC80-4E51-95A5-64DD01BE29CB}"/>
            </c:ext>
          </c:extLst>
        </c:ser>
        <c:ser>
          <c:idx val="1"/>
          <c:order val="1"/>
          <c:tx>
            <c:strRef>
              <c:f>Лист1!$C$1</c:f>
              <c:strCache>
                <c:ptCount val="1"/>
                <c:pt idx="0">
                  <c:v>Ряд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Лист1!$C$2:$C$6</c:f>
              <c:numCache>
                <c:formatCode>General</c:formatCode>
                <c:ptCount val="5"/>
                <c:pt idx="0">
                  <c:v>17</c:v>
                </c:pt>
                <c:pt idx="1">
                  <c:v>65</c:v>
                </c:pt>
                <c:pt idx="2">
                  <c:v>91</c:v>
                </c:pt>
                <c:pt idx="3">
                  <c:v>100</c:v>
                </c:pt>
                <c:pt idx="4">
                  <c:v>100</c:v>
                </c:pt>
              </c:numCache>
            </c:numRef>
          </c:val>
          <c:extLst>
            <c:ext xmlns:c16="http://schemas.microsoft.com/office/drawing/2014/chart" uri="{C3380CC4-5D6E-409C-BE32-E72D297353CC}">
              <c16:uniqueId val="{00000001-CC80-4E51-95A5-64DD01BE29CB}"/>
            </c:ext>
          </c:extLst>
        </c:ser>
        <c:dLbls>
          <c:showLegendKey val="0"/>
          <c:showVal val="0"/>
          <c:showCatName val="0"/>
          <c:showSerName val="0"/>
          <c:showPercent val="0"/>
          <c:showBubbleSize val="0"/>
        </c:dLbls>
        <c:gapWidth val="150"/>
        <c:axId val="62775296"/>
        <c:axId val="62777216"/>
      </c:barChart>
      <c:catAx>
        <c:axId val="62775296"/>
        <c:scaling>
          <c:orientation val="minMax"/>
        </c:scaling>
        <c:delete val="0"/>
        <c:axPos val="b"/>
        <c:numFmt formatCode="General" sourceLinked="0"/>
        <c:majorTickMark val="out"/>
        <c:minorTickMark val="none"/>
        <c:tickLblPos val="nextTo"/>
        <c:crossAx val="62777216"/>
        <c:crosses val="autoZero"/>
        <c:auto val="1"/>
        <c:lblAlgn val="ctr"/>
        <c:lblOffset val="100"/>
        <c:noMultiLvlLbl val="0"/>
      </c:catAx>
      <c:valAx>
        <c:axId val="62777216"/>
        <c:scaling>
          <c:orientation val="minMax"/>
          <c:max val="100"/>
        </c:scaling>
        <c:delete val="0"/>
        <c:axPos val="l"/>
        <c:majorGridlines/>
        <c:numFmt formatCode="General" sourceLinked="1"/>
        <c:majorTickMark val="out"/>
        <c:minorTickMark val="none"/>
        <c:tickLblPos val="nextTo"/>
        <c:crossAx val="6277529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val>
            <c:numRef>
              <c:f>Лист1!$B$2:$B$7</c:f>
              <c:numCache>
                <c:formatCode>General</c:formatCode>
                <c:ptCount val="6"/>
                <c:pt idx="0">
                  <c:v>0</c:v>
                </c:pt>
                <c:pt idx="1">
                  <c:v>0</c:v>
                </c:pt>
                <c:pt idx="2">
                  <c:v>0</c:v>
                </c:pt>
                <c:pt idx="3">
                  <c:v>0</c:v>
                </c:pt>
              </c:numCache>
            </c:numRef>
          </c:val>
          <c:extLst>
            <c:ext xmlns:c16="http://schemas.microsoft.com/office/drawing/2014/chart" uri="{C3380CC4-5D6E-409C-BE32-E72D297353CC}">
              <c16:uniqueId val="{00000000-F0A6-479E-8A92-711628FF7395}"/>
            </c:ext>
          </c:extLst>
        </c:ser>
        <c:ser>
          <c:idx val="1"/>
          <c:order val="1"/>
          <c:invertIfNegative val="0"/>
          <c:val>
            <c:numRef>
              <c:f>Лист1!$C$2:$C$7</c:f>
              <c:numCache>
                <c:formatCode>0%</c:formatCode>
                <c:ptCount val="6"/>
                <c:pt idx="0">
                  <c:v>0.32</c:v>
                </c:pt>
                <c:pt idx="1">
                  <c:v>0.08</c:v>
                </c:pt>
                <c:pt idx="2">
                  <c:v>0.13</c:v>
                </c:pt>
                <c:pt idx="3">
                  <c:v>0.73</c:v>
                </c:pt>
              </c:numCache>
            </c:numRef>
          </c:val>
          <c:extLst>
            <c:ext xmlns:c16="http://schemas.microsoft.com/office/drawing/2014/chart" uri="{C3380CC4-5D6E-409C-BE32-E72D297353CC}">
              <c16:uniqueId val="{00000001-F0A6-479E-8A92-711628FF7395}"/>
            </c:ext>
          </c:extLst>
        </c:ser>
        <c:ser>
          <c:idx val="2"/>
          <c:order val="2"/>
          <c:invertIfNegative val="0"/>
          <c:val>
            <c:numRef>
              <c:f>Лист1!$D$2:$D$7</c:f>
              <c:numCache>
                <c:formatCode>0%</c:formatCode>
                <c:ptCount val="6"/>
                <c:pt idx="0">
                  <c:v>0.56999999999999995</c:v>
                </c:pt>
                <c:pt idx="1">
                  <c:v>0.44</c:v>
                </c:pt>
                <c:pt idx="2">
                  <c:v>0.37</c:v>
                </c:pt>
                <c:pt idx="3">
                  <c:v>0.19</c:v>
                </c:pt>
              </c:numCache>
            </c:numRef>
          </c:val>
          <c:extLst>
            <c:ext xmlns:c16="http://schemas.microsoft.com/office/drawing/2014/chart" uri="{C3380CC4-5D6E-409C-BE32-E72D297353CC}">
              <c16:uniqueId val="{00000002-F0A6-479E-8A92-711628FF7395}"/>
            </c:ext>
          </c:extLst>
        </c:ser>
        <c:ser>
          <c:idx val="3"/>
          <c:order val="3"/>
          <c:invertIfNegative val="0"/>
          <c:val>
            <c:numRef>
              <c:f>Лист1!$E$2:$E$7</c:f>
              <c:numCache>
                <c:formatCode>0%</c:formatCode>
                <c:ptCount val="6"/>
                <c:pt idx="0">
                  <c:v>0.11</c:v>
                </c:pt>
                <c:pt idx="1">
                  <c:v>0.48</c:v>
                </c:pt>
                <c:pt idx="2">
                  <c:v>0.5</c:v>
                </c:pt>
                <c:pt idx="3">
                  <c:v>0.08</c:v>
                </c:pt>
              </c:numCache>
            </c:numRef>
          </c:val>
          <c:extLst>
            <c:ext xmlns:c16="http://schemas.microsoft.com/office/drawing/2014/chart" uri="{C3380CC4-5D6E-409C-BE32-E72D297353CC}">
              <c16:uniqueId val="{00000003-F0A6-479E-8A92-711628FF7395}"/>
            </c:ext>
          </c:extLst>
        </c:ser>
        <c:ser>
          <c:idx val="4"/>
          <c:order val="4"/>
          <c:invertIfNegative val="0"/>
          <c:val>
            <c:numRef>
              <c:f>Лист1!$F$2:$F$7</c:f>
              <c:numCache>
                <c:formatCode>General</c:formatCode>
                <c:ptCount val="6"/>
              </c:numCache>
            </c:numRef>
          </c:val>
          <c:extLst>
            <c:ext xmlns:c16="http://schemas.microsoft.com/office/drawing/2014/chart" uri="{C3380CC4-5D6E-409C-BE32-E72D297353CC}">
              <c16:uniqueId val="{00000004-F0A6-479E-8A92-711628FF7395}"/>
            </c:ext>
          </c:extLst>
        </c:ser>
        <c:dLbls>
          <c:showLegendKey val="0"/>
          <c:showVal val="0"/>
          <c:showCatName val="0"/>
          <c:showSerName val="0"/>
          <c:showPercent val="0"/>
          <c:showBubbleSize val="0"/>
        </c:dLbls>
        <c:gapWidth val="150"/>
        <c:shape val="box"/>
        <c:axId val="163072640"/>
        <c:axId val="163078528"/>
        <c:axId val="0"/>
      </c:bar3DChart>
      <c:catAx>
        <c:axId val="163072640"/>
        <c:scaling>
          <c:orientation val="minMax"/>
        </c:scaling>
        <c:delete val="0"/>
        <c:axPos val="b"/>
        <c:majorTickMark val="out"/>
        <c:minorTickMark val="none"/>
        <c:tickLblPos val="nextTo"/>
        <c:crossAx val="163078528"/>
        <c:crosses val="autoZero"/>
        <c:auto val="1"/>
        <c:lblAlgn val="ctr"/>
        <c:lblOffset val="100"/>
        <c:noMultiLvlLbl val="0"/>
      </c:catAx>
      <c:valAx>
        <c:axId val="163078528"/>
        <c:scaling>
          <c:orientation val="minMax"/>
        </c:scaling>
        <c:delete val="0"/>
        <c:axPos val="l"/>
        <c:majorGridlines/>
        <c:numFmt formatCode="General" sourceLinked="1"/>
        <c:majorTickMark val="out"/>
        <c:minorTickMark val="none"/>
        <c:tickLblPos val="nextTo"/>
        <c:crossAx val="1630726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Лист1!$B$2:$B$6</c:f>
              <c:numCache>
                <c:formatCode>General</c:formatCode>
                <c:ptCount val="5"/>
                <c:pt idx="0">
                  <c:v>79</c:v>
                </c:pt>
                <c:pt idx="1">
                  <c:v>25</c:v>
                </c:pt>
                <c:pt idx="2">
                  <c:v>5</c:v>
                </c:pt>
                <c:pt idx="3">
                  <c:v>9</c:v>
                </c:pt>
                <c:pt idx="4">
                  <c:v>91</c:v>
                </c:pt>
              </c:numCache>
            </c:numRef>
          </c:val>
          <c:extLst>
            <c:ext xmlns:c16="http://schemas.microsoft.com/office/drawing/2014/chart" uri="{C3380CC4-5D6E-409C-BE32-E72D297353CC}">
              <c16:uniqueId val="{00000000-9D83-41DA-887D-2A36421884FC}"/>
            </c:ext>
          </c:extLst>
        </c:ser>
        <c:ser>
          <c:idx val="1"/>
          <c:order val="1"/>
          <c:tx>
            <c:strRef>
              <c:f>Лист1!$C$1</c:f>
              <c:strCache>
                <c:ptCount val="1"/>
                <c:pt idx="0">
                  <c:v>Ряд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Лист1!$C$2:$C$6</c:f>
              <c:numCache>
                <c:formatCode>General</c:formatCode>
                <c:ptCount val="5"/>
                <c:pt idx="0">
                  <c:v>21</c:v>
                </c:pt>
                <c:pt idx="1">
                  <c:v>75</c:v>
                </c:pt>
                <c:pt idx="2">
                  <c:v>95</c:v>
                </c:pt>
                <c:pt idx="3">
                  <c:v>91</c:v>
                </c:pt>
                <c:pt idx="4">
                  <c:v>9</c:v>
                </c:pt>
              </c:numCache>
            </c:numRef>
          </c:val>
          <c:extLst>
            <c:ext xmlns:c16="http://schemas.microsoft.com/office/drawing/2014/chart" uri="{C3380CC4-5D6E-409C-BE32-E72D297353CC}">
              <c16:uniqueId val="{00000001-9D83-41DA-887D-2A36421884FC}"/>
            </c:ext>
          </c:extLst>
        </c:ser>
        <c:dLbls>
          <c:showLegendKey val="0"/>
          <c:showVal val="0"/>
          <c:showCatName val="0"/>
          <c:showSerName val="0"/>
          <c:showPercent val="0"/>
          <c:showBubbleSize val="0"/>
        </c:dLbls>
        <c:gapWidth val="150"/>
        <c:axId val="63228928"/>
        <c:axId val="63236352"/>
      </c:barChart>
      <c:catAx>
        <c:axId val="63228928"/>
        <c:scaling>
          <c:orientation val="minMax"/>
        </c:scaling>
        <c:delete val="0"/>
        <c:axPos val="b"/>
        <c:numFmt formatCode="General" sourceLinked="0"/>
        <c:majorTickMark val="out"/>
        <c:minorTickMark val="none"/>
        <c:tickLblPos val="nextTo"/>
        <c:crossAx val="63236352"/>
        <c:crosses val="autoZero"/>
        <c:auto val="1"/>
        <c:lblAlgn val="ctr"/>
        <c:lblOffset val="100"/>
        <c:noMultiLvlLbl val="0"/>
      </c:catAx>
      <c:valAx>
        <c:axId val="63236352"/>
        <c:scaling>
          <c:orientation val="minMax"/>
        </c:scaling>
        <c:delete val="0"/>
        <c:axPos val="l"/>
        <c:majorGridlines/>
        <c:numFmt formatCode="General" sourceLinked="1"/>
        <c:majorTickMark val="out"/>
        <c:minorTickMark val="none"/>
        <c:tickLblPos val="nextTo"/>
        <c:crossAx val="6322892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Лист1!$B$2:$B$6</c:f>
              <c:numCache>
                <c:formatCode>General</c:formatCode>
                <c:ptCount val="5"/>
                <c:pt idx="0">
                  <c:v>100</c:v>
                </c:pt>
                <c:pt idx="1">
                  <c:v>19</c:v>
                </c:pt>
                <c:pt idx="2">
                  <c:v>100</c:v>
                </c:pt>
                <c:pt idx="3">
                  <c:v>9.5</c:v>
                </c:pt>
                <c:pt idx="4">
                  <c:v>100</c:v>
                </c:pt>
              </c:numCache>
            </c:numRef>
          </c:val>
          <c:extLst>
            <c:ext xmlns:c16="http://schemas.microsoft.com/office/drawing/2014/chart" uri="{C3380CC4-5D6E-409C-BE32-E72D297353CC}">
              <c16:uniqueId val="{00000000-0611-4246-930B-4391B26BDA41}"/>
            </c:ext>
          </c:extLst>
        </c:ser>
        <c:ser>
          <c:idx val="1"/>
          <c:order val="1"/>
          <c:tx>
            <c:strRef>
              <c:f>Лист1!$C$1</c:f>
              <c:strCache>
                <c:ptCount val="1"/>
                <c:pt idx="0">
                  <c:v>Ряд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Лист1!$C$2:$C$6</c:f>
              <c:numCache>
                <c:formatCode>General</c:formatCode>
                <c:ptCount val="5"/>
                <c:pt idx="0">
                  <c:v>0</c:v>
                </c:pt>
                <c:pt idx="1">
                  <c:v>81</c:v>
                </c:pt>
                <c:pt idx="2">
                  <c:v>0</c:v>
                </c:pt>
                <c:pt idx="3">
                  <c:v>90.5</c:v>
                </c:pt>
                <c:pt idx="4">
                  <c:v>0</c:v>
                </c:pt>
              </c:numCache>
            </c:numRef>
          </c:val>
          <c:extLst>
            <c:ext xmlns:c16="http://schemas.microsoft.com/office/drawing/2014/chart" uri="{C3380CC4-5D6E-409C-BE32-E72D297353CC}">
              <c16:uniqueId val="{00000001-0611-4246-930B-4391B26BDA41}"/>
            </c:ext>
          </c:extLst>
        </c:ser>
        <c:dLbls>
          <c:showLegendKey val="0"/>
          <c:showVal val="0"/>
          <c:showCatName val="0"/>
          <c:showSerName val="0"/>
          <c:showPercent val="0"/>
          <c:showBubbleSize val="0"/>
        </c:dLbls>
        <c:gapWidth val="150"/>
        <c:axId val="68950272"/>
        <c:axId val="68967040"/>
      </c:barChart>
      <c:catAx>
        <c:axId val="68950272"/>
        <c:scaling>
          <c:orientation val="minMax"/>
        </c:scaling>
        <c:delete val="0"/>
        <c:axPos val="b"/>
        <c:numFmt formatCode="General" sourceLinked="0"/>
        <c:majorTickMark val="out"/>
        <c:minorTickMark val="none"/>
        <c:tickLblPos val="nextTo"/>
        <c:crossAx val="68967040"/>
        <c:crosses val="autoZero"/>
        <c:auto val="1"/>
        <c:lblAlgn val="ctr"/>
        <c:lblOffset val="100"/>
        <c:noMultiLvlLbl val="0"/>
      </c:catAx>
      <c:valAx>
        <c:axId val="68967040"/>
        <c:scaling>
          <c:orientation val="minMax"/>
          <c:max val="100"/>
        </c:scaling>
        <c:delete val="0"/>
        <c:axPos val="l"/>
        <c:majorGridlines/>
        <c:numFmt formatCode="General" sourceLinked="1"/>
        <c:majorTickMark val="out"/>
        <c:minorTickMark val="none"/>
        <c:tickLblPos val="nextTo"/>
        <c:crossAx val="6895027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Лист1!$B$2:$B$6</c:f>
              <c:numCache>
                <c:formatCode>General</c:formatCode>
                <c:ptCount val="5"/>
                <c:pt idx="0">
                  <c:v>100</c:v>
                </c:pt>
                <c:pt idx="1">
                  <c:v>27</c:v>
                </c:pt>
                <c:pt idx="2">
                  <c:v>4.5</c:v>
                </c:pt>
                <c:pt idx="3">
                  <c:v>18</c:v>
                </c:pt>
                <c:pt idx="4">
                  <c:v>59</c:v>
                </c:pt>
              </c:numCache>
            </c:numRef>
          </c:val>
          <c:extLst>
            <c:ext xmlns:c16="http://schemas.microsoft.com/office/drawing/2014/chart" uri="{C3380CC4-5D6E-409C-BE32-E72D297353CC}">
              <c16:uniqueId val="{00000000-B340-441B-A139-C8DE05BEA084}"/>
            </c:ext>
          </c:extLst>
        </c:ser>
        <c:ser>
          <c:idx val="1"/>
          <c:order val="1"/>
          <c:tx>
            <c:strRef>
              <c:f>Лист1!$C$1</c:f>
              <c:strCache>
                <c:ptCount val="1"/>
                <c:pt idx="0">
                  <c:v>Ряд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Лист1!$C$2:$C$6</c:f>
              <c:numCache>
                <c:formatCode>General</c:formatCode>
                <c:ptCount val="5"/>
                <c:pt idx="0">
                  <c:v>0</c:v>
                </c:pt>
                <c:pt idx="1">
                  <c:v>73</c:v>
                </c:pt>
                <c:pt idx="2">
                  <c:v>95.5</c:v>
                </c:pt>
                <c:pt idx="3">
                  <c:v>82</c:v>
                </c:pt>
                <c:pt idx="4">
                  <c:v>32</c:v>
                </c:pt>
              </c:numCache>
            </c:numRef>
          </c:val>
          <c:extLst>
            <c:ext xmlns:c16="http://schemas.microsoft.com/office/drawing/2014/chart" uri="{C3380CC4-5D6E-409C-BE32-E72D297353CC}">
              <c16:uniqueId val="{00000001-B340-441B-A139-C8DE05BEA084}"/>
            </c:ext>
          </c:extLst>
        </c:ser>
        <c:ser>
          <c:idx val="2"/>
          <c:order val="2"/>
          <c:tx>
            <c:strRef>
              <c:f>Лист1!$D$1</c:f>
              <c:strCache>
                <c:ptCount val="1"/>
                <c:pt idx="0">
                  <c:v>Ряд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Лист1!$D$2:$D$6</c:f>
              <c:numCache>
                <c:formatCode>General</c:formatCode>
                <c:ptCount val="5"/>
                <c:pt idx="0">
                  <c:v>0</c:v>
                </c:pt>
                <c:pt idx="1">
                  <c:v>0</c:v>
                </c:pt>
                <c:pt idx="2">
                  <c:v>0</c:v>
                </c:pt>
                <c:pt idx="3">
                  <c:v>0</c:v>
                </c:pt>
                <c:pt idx="4">
                  <c:v>9</c:v>
                </c:pt>
              </c:numCache>
            </c:numRef>
          </c:val>
          <c:extLst>
            <c:ext xmlns:c16="http://schemas.microsoft.com/office/drawing/2014/chart" uri="{C3380CC4-5D6E-409C-BE32-E72D297353CC}">
              <c16:uniqueId val="{00000002-B340-441B-A139-C8DE05BEA084}"/>
            </c:ext>
          </c:extLst>
        </c:ser>
        <c:dLbls>
          <c:showLegendKey val="0"/>
          <c:showVal val="0"/>
          <c:showCatName val="0"/>
          <c:showSerName val="0"/>
          <c:showPercent val="0"/>
          <c:showBubbleSize val="0"/>
        </c:dLbls>
        <c:gapWidth val="150"/>
        <c:axId val="74483584"/>
        <c:axId val="74485120"/>
      </c:barChart>
      <c:catAx>
        <c:axId val="74483584"/>
        <c:scaling>
          <c:orientation val="minMax"/>
        </c:scaling>
        <c:delete val="0"/>
        <c:axPos val="b"/>
        <c:numFmt formatCode="General" sourceLinked="0"/>
        <c:majorTickMark val="out"/>
        <c:minorTickMark val="none"/>
        <c:tickLblPos val="nextTo"/>
        <c:crossAx val="74485120"/>
        <c:crosses val="autoZero"/>
        <c:auto val="1"/>
        <c:lblAlgn val="ctr"/>
        <c:lblOffset val="100"/>
        <c:noMultiLvlLbl val="0"/>
      </c:catAx>
      <c:valAx>
        <c:axId val="74485120"/>
        <c:scaling>
          <c:orientation val="minMax"/>
        </c:scaling>
        <c:delete val="0"/>
        <c:axPos val="l"/>
        <c:majorGridlines/>
        <c:numFmt formatCode="General" sourceLinked="1"/>
        <c:majorTickMark val="out"/>
        <c:minorTickMark val="none"/>
        <c:tickLblPos val="nextTo"/>
        <c:crossAx val="7448358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Лист1!$B$2:$B$6</c:f>
              <c:numCache>
                <c:formatCode>General</c:formatCode>
                <c:ptCount val="5"/>
                <c:pt idx="0">
                  <c:v>91</c:v>
                </c:pt>
                <c:pt idx="1">
                  <c:v>13</c:v>
                </c:pt>
                <c:pt idx="2">
                  <c:v>4</c:v>
                </c:pt>
                <c:pt idx="3">
                  <c:v>9</c:v>
                </c:pt>
                <c:pt idx="4">
                  <c:v>96</c:v>
                </c:pt>
              </c:numCache>
            </c:numRef>
          </c:val>
          <c:extLst>
            <c:ext xmlns:c16="http://schemas.microsoft.com/office/drawing/2014/chart" uri="{C3380CC4-5D6E-409C-BE32-E72D297353CC}">
              <c16:uniqueId val="{00000000-A7B5-4A5F-9979-D4DFAC8588D0}"/>
            </c:ext>
          </c:extLst>
        </c:ser>
        <c:ser>
          <c:idx val="1"/>
          <c:order val="1"/>
          <c:tx>
            <c:strRef>
              <c:f>Лист1!$C$1</c:f>
              <c:strCache>
                <c:ptCount val="1"/>
                <c:pt idx="0">
                  <c:v>Ряд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Лист1!$C$2:$C$6</c:f>
              <c:numCache>
                <c:formatCode>General</c:formatCode>
                <c:ptCount val="5"/>
                <c:pt idx="0">
                  <c:v>9</c:v>
                </c:pt>
                <c:pt idx="1">
                  <c:v>87</c:v>
                </c:pt>
                <c:pt idx="2">
                  <c:v>96</c:v>
                </c:pt>
                <c:pt idx="3">
                  <c:v>91</c:v>
                </c:pt>
                <c:pt idx="4">
                  <c:v>4</c:v>
                </c:pt>
              </c:numCache>
            </c:numRef>
          </c:val>
          <c:extLst>
            <c:ext xmlns:c16="http://schemas.microsoft.com/office/drawing/2014/chart" uri="{C3380CC4-5D6E-409C-BE32-E72D297353CC}">
              <c16:uniqueId val="{00000001-A7B5-4A5F-9979-D4DFAC8588D0}"/>
            </c:ext>
          </c:extLst>
        </c:ser>
        <c:dLbls>
          <c:showLegendKey val="0"/>
          <c:showVal val="0"/>
          <c:showCatName val="0"/>
          <c:showSerName val="0"/>
          <c:showPercent val="0"/>
          <c:showBubbleSize val="0"/>
        </c:dLbls>
        <c:gapWidth val="150"/>
        <c:axId val="80498688"/>
        <c:axId val="80500608"/>
      </c:barChart>
      <c:catAx>
        <c:axId val="80498688"/>
        <c:scaling>
          <c:orientation val="minMax"/>
        </c:scaling>
        <c:delete val="0"/>
        <c:axPos val="b"/>
        <c:numFmt formatCode="General" sourceLinked="0"/>
        <c:majorTickMark val="out"/>
        <c:minorTickMark val="none"/>
        <c:tickLblPos val="nextTo"/>
        <c:crossAx val="80500608"/>
        <c:crosses val="autoZero"/>
        <c:auto val="1"/>
        <c:lblAlgn val="ctr"/>
        <c:lblOffset val="100"/>
        <c:noMultiLvlLbl val="0"/>
      </c:catAx>
      <c:valAx>
        <c:axId val="80500608"/>
        <c:scaling>
          <c:orientation val="minMax"/>
          <c:max val="100"/>
        </c:scaling>
        <c:delete val="0"/>
        <c:axPos val="l"/>
        <c:majorGridlines/>
        <c:numFmt formatCode="General" sourceLinked="1"/>
        <c:majorTickMark val="out"/>
        <c:minorTickMark val="none"/>
        <c:tickLblPos val="nextTo"/>
        <c:crossAx val="8049868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Лист1!$B$2:$B$6</c:f>
              <c:numCache>
                <c:formatCode>General</c:formatCode>
                <c:ptCount val="5"/>
                <c:pt idx="0">
                  <c:v>75</c:v>
                </c:pt>
                <c:pt idx="1">
                  <c:v>37.5</c:v>
                </c:pt>
                <c:pt idx="2">
                  <c:v>12.5</c:v>
                </c:pt>
                <c:pt idx="3">
                  <c:v>17</c:v>
                </c:pt>
                <c:pt idx="4">
                  <c:v>83</c:v>
                </c:pt>
              </c:numCache>
            </c:numRef>
          </c:val>
          <c:extLst>
            <c:ext xmlns:c16="http://schemas.microsoft.com/office/drawing/2014/chart" uri="{C3380CC4-5D6E-409C-BE32-E72D297353CC}">
              <c16:uniqueId val="{00000000-CAD6-487E-B62B-B363CCC05D6E}"/>
            </c:ext>
          </c:extLst>
        </c:ser>
        <c:ser>
          <c:idx val="1"/>
          <c:order val="1"/>
          <c:tx>
            <c:strRef>
              <c:f>Лист1!$C$1</c:f>
              <c:strCache>
                <c:ptCount val="1"/>
                <c:pt idx="0">
                  <c:v>Ряд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Лист1!$C$2:$C$6</c:f>
              <c:numCache>
                <c:formatCode>General</c:formatCode>
                <c:ptCount val="5"/>
                <c:pt idx="0">
                  <c:v>25</c:v>
                </c:pt>
                <c:pt idx="1">
                  <c:v>63.5</c:v>
                </c:pt>
                <c:pt idx="2">
                  <c:v>87.5</c:v>
                </c:pt>
                <c:pt idx="3">
                  <c:v>83</c:v>
                </c:pt>
                <c:pt idx="4">
                  <c:v>17</c:v>
                </c:pt>
              </c:numCache>
            </c:numRef>
          </c:val>
          <c:extLst>
            <c:ext xmlns:c16="http://schemas.microsoft.com/office/drawing/2014/chart" uri="{C3380CC4-5D6E-409C-BE32-E72D297353CC}">
              <c16:uniqueId val="{00000001-CAD6-487E-B62B-B363CCC05D6E}"/>
            </c:ext>
          </c:extLst>
        </c:ser>
        <c:dLbls>
          <c:showLegendKey val="0"/>
          <c:showVal val="0"/>
          <c:showCatName val="0"/>
          <c:showSerName val="0"/>
          <c:showPercent val="0"/>
          <c:showBubbleSize val="0"/>
        </c:dLbls>
        <c:gapWidth val="150"/>
        <c:axId val="81113088"/>
        <c:axId val="81114624"/>
      </c:barChart>
      <c:catAx>
        <c:axId val="81113088"/>
        <c:scaling>
          <c:orientation val="minMax"/>
        </c:scaling>
        <c:delete val="0"/>
        <c:axPos val="b"/>
        <c:numFmt formatCode="General" sourceLinked="0"/>
        <c:majorTickMark val="out"/>
        <c:minorTickMark val="none"/>
        <c:tickLblPos val="nextTo"/>
        <c:crossAx val="81114624"/>
        <c:crosses val="autoZero"/>
        <c:auto val="1"/>
        <c:lblAlgn val="ctr"/>
        <c:lblOffset val="100"/>
        <c:noMultiLvlLbl val="0"/>
      </c:catAx>
      <c:valAx>
        <c:axId val="81114624"/>
        <c:scaling>
          <c:orientation val="minMax"/>
        </c:scaling>
        <c:delete val="0"/>
        <c:axPos val="l"/>
        <c:majorGridlines/>
        <c:numFmt formatCode="General" sourceLinked="1"/>
        <c:majorTickMark val="out"/>
        <c:minorTickMark val="none"/>
        <c:tickLblPos val="nextTo"/>
        <c:crossAx val="8111308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Лист1!$B$2:$B$6</c:f>
              <c:numCache>
                <c:formatCode>General</c:formatCode>
                <c:ptCount val="5"/>
                <c:pt idx="0">
                  <c:v>8</c:v>
                </c:pt>
                <c:pt idx="1">
                  <c:v>16</c:v>
                </c:pt>
                <c:pt idx="2">
                  <c:v>96</c:v>
                </c:pt>
                <c:pt idx="3">
                  <c:v>72</c:v>
                </c:pt>
                <c:pt idx="4">
                  <c:v>71</c:v>
                </c:pt>
              </c:numCache>
            </c:numRef>
          </c:val>
          <c:extLst>
            <c:ext xmlns:c16="http://schemas.microsoft.com/office/drawing/2014/chart" uri="{C3380CC4-5D6E-409C-BE32-E72D297353CC}">
              <c16:uniqueId val="{00000000-851E-48A9-A21D-5A488FECE1D1}"/>
            </c:ext>
          </c:extLst>
        </c:ser>
        <c:ser>
          <c:idx val="1"/>
          <c:order val="1"/>
          <c:tx>
            <c:strRef>
              <c:f>Лист1!$C$1</c:f>
              <c:strCache>
                <c:ptCount val="1"/>
                <c:pt idx="0">
                  <c:v>Ряд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Лист1!$C$2:$C$6</c:f>
              <c:numCache>
                <c:formatCode>General</c:formatCode>
                <c:ptCount val="5"/>
                <c:pt idx="0">
                  <c:v>92</c:v>
                </c:pt>
                <c:pt idx="1">
                  <c:v>92</c:v>
                </c:pt>
                <c:pt idx="2">
                  <c:v>4</c:v>
                </c:pt>
                <c:pt idx="3">
                  <c:v>28</c:v>
                </c:pt>
                <c:pt idx="4">
                  <c:v>29</c:v>
                </c:pt>
              </c:numCache>
            </c:numRef>
          </c:val>
          <c:extLst>
            <c:ext xmlns:c16="http://schemas.microsoft.com/office/drawing/2014/chart" uri="{C3380CC4-5D6E-409C-BE32-E72D297353CC}">
              <c16:uniqueId val="{00000001-851E-48A9-A21D-5A488FECE1D1}"/>
            </c:ext>
          </c:extLst>
        </c:ser>
        <c:dLbls>
          <c:showLegendKey val="0"/>
          <c:showVal val="0"/>
          <c:showCatName val="0"/>
          <c:showSerName val="0"/>
          <c:showPercent val="0"/>
          <c:showBubbleSize val="0"/>
        </c:dLbls>
        <c:gapWidth val="150"/>
        <c:axId val="111220224"/>
        <c:axId val="116214784"/>
      </c:barChart>
      <c:catAx>
        <c:axId val="111220224"/>
        <c:scaling>
          <c:orientation val="minMax"/>
        </c:scaling>
        <c:delete val="0"/>
        <c:axPos val="b"/>
        <c:numFmt formatCode="General" sourceLinked="0"/>
        <c:majorTickMark val="out"/>
        <c:minorTickMark val="none"/>
        <c:tickLblPos val="nextTo"/>
        <c:crossAx val="116214784"/>
        <c:crosses val="autoZero"/>
        <c:auto val="1"/>
        <c:lblAlgn val="ctr"/>
        <c:lblOffset val="100"/>
        <c:noMultiLvlLbl val="0"/>
      </c:catAx>
      <c:valAx>
        <c:axId val="116214784"/>
        <c:scaling>
          <c:orientation val="minMax"/>
          <c:max val="100"/>
        </c:scaling>
        <c:delete val="0"/>
        <c:axPos val="l"/>
        <c:majorGridlines/>
        <c:numFmt formatCode="General" sourceLinked="1"/>
        <c:majorTickMark val="out"/>
        <c:minorTickMark val="none"/>
        <c:tickLblPos val="nextTo"/>
        <c:crossAx val="11122022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Лист1!$B$2:$B$6</c:f>
              <c:numCache>
                <c:formatCode>General</c:formatCode>
                <c:ptCount val="5"/>
                <c:pt idx="0">
                  <c:v>100</c:v>
                </c:pt>
                <c:pt idx="1">
                  <c:v>28</c:v>
                </c:pt>
                <c:pt idx="2">
                  <c:v>8</c:v>
                </c:pt>
                <c:pt idx="3">
                  <c:v>8</c:v>
                </c:pt>
                <c:pt idx="4">
                  <c:v>92</c:v>
                </c:pt>
              </c:numCache>
            </c:numRef>
          </c:val>
          <c:extLst>
            <c:ext xmlns:c16="http://schemas.microsoft.com/office/drawing/2014/chart" uri="{C3380CC4-5D6E-409C-BE32-E72D297353CC}">
              <c16:uniqueId val="{00000000-C02F-4A94-825B-E4008F9E0F40}"/>
            </c:ext>
          </c:extLst>
        </c:ser>
        <c:ser>
          <c:idx val="1"/>
          <c:order val="1"/>
          <c:tx>
            <c:strRef>
              <c:f>Лист1!$C$1</c:f>
              <c:strCache>
                <c:ptCount val="1"/>
                <c:pt idx="0">
                  <c:v>Ряд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Лист1!$C$2:$C$6</c:f>
              <c:numCache>
                <c:formatCode>General</c:formatCode>
                <c:ptCount val="5"/>
                <c:pt idx="0">
                  <c:v>0</c:v>
                </c:pt>
                <c:pt idx="1">
                  <c:v>82</c:v>
                </c:pt>
                <c:pt idx="2">
                  <c:v>92</c:v>
                </c:pt>
                <c:pt idx="3">
                  <c:v>92</c:v>
                </c:pt>
                <c:pt idx="4">
                  <c:v>8</c:v>
                </c:pt>
              </c:numCache>
            </c:numRef>
          </c:val>
          <c:extLst>
            <c:ext xmlns:c16="http://schemas.microsoft.com/office/drawing/2014/chart" uri="{C3380CC4-5D6E-409C-BE32-E72D297353CC}">
              <c16:uniqueId val="{00000001-C02F-4A94-825B-E4008F9E0F40}"/>
            </c:ext>
          </c:extLst>
        </c:ser>
        <c:dLbls>
          <c:showLegendKey val="0"/>
          <c:showVal val="0"/>
          <c:showCatName val="0"/>
          <c:showSerName val="0"/>
          <c:showPercent val="0"/>
          <c:showBubbleSize val="0"/>
        </c:dLbls>
        <c:gapWidth val="150"/>
        <c:axId val="119432320"/>
        <c:axId val="119433856"/>
      </c:barChart>
      <c:catAx>
        <c:axId val="119432320"/>
        <c:scaling>
          <c:orientation val="minMax"/>
        </c:scaling>
        <c:delete val="0"/>
        <c:axPos val="b"/>
        <c:numFmt formatCode="General" sourceLinked="0"/>
        <c:majorTickMark val="out"/>
        <c:minorTickMark val="none"/>
        <c:tickLblPos val="nextTo"/>
        <c:crossAx val="119433856"/>
        <c:crosses val="autoZero"/>
        <c:auto val="1"/>
        <c:lblAlgn val="ctr"/>
        <c:lblOffset val="100"/>
        <c:noMultiLvlLbl val="0"/>
      </c:catAx>
      <c:valAx>
        <c:axId val="119433856"/>
        <c:scaling>
          <c:orientation val="minMax"/>
          <c:max val="100"/>
        </c:scaling>
        <c:delete val="0"/>
        <c:axPos val="l"/>
        <c:majorGridlines/>
        <c:numFmt formatCode="General" sourceLinked="1"/>
        <c:majorTickMark val="out"/>
        <c:minorTickMark val="none"/>
        <c:tickLblPos val="nextTo"/>
        <c:crossAx val="11943232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Лист1!$B$2:$B$6</c:f>
              <c:numCache>
                <c:formatCode>General</c:formatCode>
                <c:ptCount val="5"/>
                <c:pt idx="0">
                  <c:v>8</c:v>
                </c:pt>
                <c:pt idx="1">
                  <c:v>16</c:v>
                </c:pt>
                <c:pt idx="2">
                  <c:v>96</c:v>
                </c:pt>
                <c:pt idx="3">
                  <c:v>72</c:v>
                </c:pt>
                <c:pt idx="4">
                  <c:v>71</c:v>
                </c:pt>
              </c:numCache>
            </c:numRef>
          </c:val>
          <c:extLst>
            <c:ext xmlns:c16="http://schemas.microsoft.com/office/drawing/2014/chart" uri="{C3380CC4-5D6E-409C-BE32-E72D297353CC}">
              <c16:uniqueId val="{00000000-8101-43F9-A349-217C62BC1F00}"/>
            </c:ext>
          </c:extLst>
        </c:ser>
        <c:ser>
          <c:idx val="1"/>
          <c:order val="1"/>
          <c:tx>
            <c:strRef>
              <c:f>Лист1!$C$1</c:f>
              <c:strCache>
                <c:ptCount val="1"/>
                <c:pt idx="0">
                  <c:v>Ряд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1-сұрақ</c:v>
                </c:pt>
                <c:pt idx="1">
                  <c:v>2-сұрақ</c:v>
                </c:pt>
                <c:pt idx="2">
                  <c:v>3-сұрақ</c:v>
                </c:pt>
                <c:pt idx="3">
                  <c:v>4-сұрақ</c:v>
                </c:pt>
                <c:pt idx="4">
                  <c:v>5-сұрақ</c:v>
                </c:pt>
              </c:strCache>
            </c:strRef>
          </c:cat>
          <c:val>
            <c:numRef>
              <c:f>Лист1!$C$2:$C$6</c:f>
              <c:numCache>
                <c:formatCode>General</c:formatCode>
                <c:ptCount val="5"/>
                <c:pt idx="0">
                  <c:v>92</c:v>
                </c:pt>
                <c:pt idx="1">
                  <c:v>84</c:v>
                </c:pt>
                <c:pt idx="2">
                  <c:v>4</c:v>
                </c:pt>
                <c:pt idx="3">
                  <c:v>28</c:v>
                </c:pt>
                <c:pt idx="4">
                  <c:v>29</c:v>
                </c:pt>
              </c:numCache>
            </c:numRef>
          </c:val>
          <c:extLst>
            <c:ext xmlns:c16="http://schemas.microsoft.com/office/drawing/2014/chart" uri="{C3380CC4-5D6E-409C-BE32-E72D297353CC}">
              <c16:uniqueId val="{00000001-8101-43F9-A349-217C62BC1F00}"/>
            </c:ext>
          </c:extLst>
        </c:ser>
        <c:dLbls>
          <c:showLegendKey val="0"/>
          <c:showVal val="0"/>
          <c:showCatName val="0"/>
          <c:showSerName val="0"/>
          <c:showPercent val="0"/>
          <c:showBubbleSize val="0"/>
        </c:dLbls>
        <c:gapWidth val="150"/>
        <c:axId val="151430272"/>
        <c:axId val="151523328"/>
      </c:barChart>
      <c:catAx>
        <c:axId val="151430272"/>
        <c:scaling>
          <c:orientation val="minMax"/>
        </c:scaling>
        <c:delete val="0"/>
        <c:axPos val="b"/>
        <c:numFmt formatCode="General" sourceLinked="0"/>
        <c:majorTickMark val="out"/>
        <c:minorTickMark val="none"/>
        <c:tickLblPos val="nextTo"/>
        <c:crossAx val="151523328"/>
        <c:crosses val="autoZero"/>
        <c:auto val="1"/>
        <c:lblAlgn val="ctr"/>
        <c:lblOffset val="100"/>
        <c:noMultiLvlLbl val="0"/>
      </c:catAx>
      <c:valAx>
        <c:axId val="151523328"/>
        <c:scaling>
          <c:orientation val="minMax"/>
          <c:max val="100"/>
        </c:scaling>
        <c:delete val="0"/>
        <c:axPos val="l"/>
        <c:majorGridlines/>
        <c:numFmt formatCode="General" sourceLinked="1"/>
        <c:majorTickMark val="out"/>
        <c:minorTickMark val="none"/>
        <c:tickLblPos val="nextTo"/>
        <c:crossAx val="1514302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2035</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Администратор</cp:lastModifiedBy>
  <cp:revision>4</cp:revision>
  <cp:lastPrinted>2009-03-18T22:25:00Z</cp:lastPrinted>
  <dcterms:created xsi:type="dcterms:W3CDTF">2019-09-11T09:16:00Z</dcterms:created>
  <dcterms:modified xsi:type="dcterms:W3CDTF">2019-09-11T10:37:00Z</dcterms:modified>
</cp:coreProperties>
</file>